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54B78" w14:textId="58F20C7C" w:rsidR="00B87E84" w:rsidRDefault="001417A5">
      <w:pPr>
        <w:pBdr>
          <w:top w:val="single" w:sz="4" w:space="1" w:color="000000"/>
          <w:bottom w:val="single" w:sz="4" w:space="1" w:color="000000"/>
        </w:pBdr>
        <w:jc w:val="center"/>
        <w:rPr>
          <w:rFonts w:ascii="Calibri" w:hAnsi="Calibri" w:cs="Arial"/>
          <w:b/>
          <w:sz w:val="36"/>
          <w:szCs w:val="36"/>
        </w:rPr>
      </w:pPr>
      <w:r>
        <w:rPr>
          <w:rFonts w:ascii="Calibri" w:hAnsi="Calibri" w:cs="Arial"/>
          <w:b/>
          <w:sz w:val="36"/>
          <w:szCs w:val="36"/>
        </w:rPr>
        <w:t>Verksamhetsplan 20</w:t>
      </w:r>
      <w:r w:rsidR="00804E51">
        <w:rPr>
          <w:rFonts w:ascii="Calibri" w:hAnsi="Calibri" w:cs="Arial"/>
          <w:b/>
          <w:sz w:val="36"/>
          <w:szCs w:val="36"/>
        </w:rPr>
        <w:t>2</w:t>
      </w:r>
      <w:r w:rsidR="00992CBB">
        <w:rPr>
          <w:rFonts w:ascii="Calibri" w:hAnsi="Calibri" w:cs="Arial"/>
          <w:b/>
          <w:sz w:val="36"/>
          <w:szCs w:val="36"/>
        </w:rPr>
        <w:t>1</w:t>
      </w:r>
      <w:r>
        <w:rPr>
          <w:rFonts w:ascii="Calibri" w:hAnsi="Calibri" w:cs="Arial"/>
          <w:b/>
          <w:sz w:val="36"/>
          <w:szCs w:val="36"/>
        </w:rPr>
        <w:t>-20</w:t>
      </w:r>
      <w:r w:rsidR="009037EB">
        <w:rPr>
          <w:rFonts w:ascii="Calibri" w:hAnsi="Calibri" w:cs="Arial"/>
          <w:b/>
          <w:sz w:val="36"/>
          <w:szCs w:val="36"/>
        </w:rPr>
        <w:t>2</w:t>
      </w:r>
      <w:r w:rsidR="00804E51">
        <w:rPr>
          <w:rFonts w:ascii="Calibri" w:hAnsi="Calibri" w:cs="Arial"/>
          <w:b/>
          <w:sz w:val="36"/>
          <w:szCs w:val="36"/>
        </w:rPr>
        <w:t>3</w:t>
      </w:r>
      <w:r w:rsidR="00B87E84">
        <w:rPr>
          <w:rFonts w:ascii="Calibri" w:hAnsi="Calibri" w:cs="Arial"/>
          <w:b/>
          <w:sz w:val="36"/>
          <w:szCs w:val="36"/>
        </w:rPr>
        <w:t xml:space="preserve"> </w:t>
      </w:r>
      <w:r w:rsidR="000233CF">
        <w:rPr>
          <w:rFonts w:ascii="Calibri" w:hAnsi="Calibri" w:cs="Arial"/>
          <w:b/>
          <w:sz w:val="36"/>
          <w:szCs w:val="36"/>
        </w:rPr>
        <w:t>VARBERGS SIM</w:t>
      </w:r>
    </w:p>
    <w:p w14:paraId="16FD14BC" w14:textId="77777777" w:rsidR="00B87E84" w:rsidRDefault="00B87E84">
      <w:pPr>
        <w:pStyle w:val="Rubrik2"/>
        <w:ind w:left="576" w:hanging="576"/>
        <w:rPr>
          <w:rFonts w:ascii="Calibri" w:hAnsi="Calibri"/>
          <w:sz w:val="22"/>
          <w:szCs w:val="22"/>
        </w:rPr>
      </w:pPr>
    </w:p>
    <w:p w14:paraId="0611377C" w14:textId="77777777" w:rsidR="00B87E84" w:rsidRDefault="000233CF">
      <w:pPr>
        <w:rPr>
          <w:rFonts w:ascii="Calibri" w:hAnsi="Calibri"/>
          <w:b/>
          <w:bCs/>
          <w:sz w:val="22"/>
          <w:szCs w:val="22"/>
        </w:rPr>
      </w:pPr>
      <w:r>
        <w:rPr>
          <w:rFonts w:ascii="Calibri" w:hAnsi="Calibri"/>
          <w:b/>
          <w:bCs/>
          <w:sz w:val="22"/>
          <w:szCs w:val="22"/>
        </w:rPr>
        <w:t>VARBERGS SIM</w:t>
      </w:r>
      <w:r w:rsidR="00B87E84">
        <w:rPr>
          <w:rFonts w:ascii="Calibri" w:hAnsi="Calibri"/>
          <w:b/>
          <w:bCs/>
          <w:sz w:val="22"/>
          <w:szCs w:val="22"/>
        </w:rPr>
        <w:t xml:space="preserve"> Föreningens syfte:</w:t>
      </w:r>
    </w:p>
    <w:p w14:paraId="5D8A3296" w14:textId="77777777" w:rsidR="00B87E84" w:rsidRDefault="00B87E84">
      <w:pPr>
        <w:rPr>
          <w:rFonts w:ascii="Calibri" w:hAnsi="Calibri"/>
          <w:b/>
          <w:bCs/>
          <w:sz w:val="22"/>
          <w:szCs w:val="22"/>
        </w:rPr>
      </w:pPr>
    </w:p>
    <w:p w14:paraId="19C39A95" w14:textId="77777777" w:rsidR="00B87E84" w:rsidRDefault="000233CF">
      <w:pPr>
        <w:numPr>
          <w:ilvl w:val="0"/>
          <w:numId w:val="5"/>
        </w:numPr>
        <w:ind w:left="720" w:hanging="360"/>
        <w:rPr>
          <w:rFonts w:ascii="Calibri" w:hAnsi="Calibri" w:cs="Arial"/>
          <w:sz w:val="22"/>
          <w:szCs w:val="22"/>
        </w:rPr>
      </w:pPr>
      <w:r>
        <w:rPr>
          <w:rFonts w:ascii="Calibri" w:hAnsi="Calibri" w:cs="Arial"/>
          <w:sz w:val="22"/>
          <w:szCs w:val="22"/>
        </w:rPr>
        <w:t>VARBERGS SIM</w:t>
      </w:r>
      <w:r w:rsidR="00B87E84">
        <w:rPr>
          <w:rFonts w:ascii="Calibri" w:hAnsi="Calibri" w:cs="Arial"/>
          <w:sz w:val="22"/>
          <w:szCs w:val="22"/>
        </w:rPr>
        <w:t xml:space="preserve"> ska vara en ideell förening med en bred verksamhet som främjar simidrotten från babysim till elitsimning</w:t>
      </w:r>
    </w:p>
    <w:p w14:paraId="000E03CD" w14:textId="77777777" w:rsidR="00B87E84" w:rsidRDefault="00B87E84">
      <w:pPr>
        <w:rPr>
          <w:rFonts w:ascii="Calibri" w:hAnsi="Calibri" w:cs="Arial"/>
          <w:sz w:val="22"/>
          <w:szCs w:val="22"/>
        </w:rPr>
      </w:pPr>
    </w:p>
    <w:p w14:paraId="34B46F65" w14:textId="77777777" w:rsidR="00B87E84" w:rsidRDefault="00B87E84">
      <w:pPr>
        <w:rPr>
          <w:rFonts w:ascii="Calibri" w:hAnsi="Calibri" w:cs="Arial"/>
          <w:sz w:val="22"/>
          <w:szCs w:val="22"/>
        </w:rPr>
      </w:pPr>
    </w:p>
    <w:p w14:paraId="092237B5" w14:textId="77777777" w:rsidR="00B87E84" w:rsidRDefault="00B87E84">
      <w:pPr>
        <w:rPr>
          <w:rFonts w:ascii="Calibri" w:hAnsi="Calibri" w:cs="Arial"/>
          <w:sz w:val="22"/>
          <w:szCs w:val="22"/>
        </w:rPr>
      </w:pPr>
    </w:p>
    <w:p w14:paraId="00BFDCD8" w14:textId="77777777" w:rsidR="00B87E84" w:rsidRDefault="000233CF">
      <w:pPr>
        <w:rPr>
          <w:rFonts w:ascii="Calibri" w:hAnsi="Calibri" w:cs="Arial"/>
          <w:b/>
          <w:bCs/>
          <w:sz w:val="22"/>
          <w:szCs w:val="22"/>
        </w:rPr>
      </w:pPr>
      <w:r>
        <w:rPr>
          <w:rFonts w:ascii="Calibri" w:hAnsi="Calibri" w:cs="Arial"/>
          <w:b/>
          <w:bCs/>
          <w:sz w:val="22"/>
          <w:szCs w:val="22"/>
        </w:rPr>
        <w:t>VARBERGS SIM</w:t>
      </w:r>
      <w:r w:rsidR="00B87E84">
        <w:rPr>
          <w:rFonts w:ascii="Calibri" w:hAnsi="Calibri" w:cs="Arial"/>
          <w:b/>
          <w:bCs/>
          <w:sz w:val="22"/>
          <w:szCs w:val="22"/>
        </w:rPr>
        <w:t xml:space="preserve"> Värderingar:</w:t>
      </w:r>
    </w:p>
    <w:p w14:paraId="5B8805E3" w14:textId="77777777" w:rsidR="00B87E84" w:rsidRDefault="00B87E84">
      <w:pPr>
        <w:rPr>
          <w:rFonts w:ascii="Calibri" w:hAnsi="Calibri" w:cs="Arial"/>
          <w:b/>
          <w:bCs/>
          <w:sz w:val="22"/>
          <w:szCs w:val="22"/>
        </w:rPr>
      </w:pPr>
    </w:p>
    <w:p w14:paraId="0C56B0E2" w14:textId="77777777" w:rsidR="00B87E84" w:rsidRDefault="00B87E84">
      <w:pPr>
        <w:numPr>
          <w:ilvl w:val="0"/>
          <w:numId w:val="4"/>
        </w:numPr>
        <w:ind w:left="720" w:hanging="360"/>
        <w:rPr>
          <w:rFonts w:ascii="Calibri" w:hAnsi="Calibri" w:cs="Arial"/>
          <w:sz w:val="22"/>
          <w:szCs w:val="22"/>
        </w:rPr>
      </w:pPr>
      <w:r>
        <w:rPr>
          <w:rFonts w:ascii="Calibri" w:hAnsi="Calibri" w:cs="Arial"/>
          <w:sz w:val="22"/>
          <w:szCs w:val="22"/>
        </w:rPr>
        <w:t>Det ideella arbetet är basen för verksamheten</w:t>
      </w:r>
    </w:p>
    <w:p w14:paraId="74CC7DC1" w14:textId="77777777" w:rsidR="00B87E84" w:rsidRDefault="00B87E84">
      <w:pPr>
        <w:numPr>
          <w:ilvl w:val="0"/>
          <w:numId w:val="4"/>
        </w:numPr>
        <w:ind w:left="720" w:hanging="360"/>
        <w:rPr>
          <w:rFonts w:ascii="Calibri" w:hAnsi="Calibri" w:cs="Arial"/>
          <w:b/>
          <w:bCs/>
          <w:sz w:val="22"/>
          <w:szCs w:val="22"/>
        </w:rPr>
      </w:pPr>
      <w:r>
        <w:rPr>
          <w:rFonts w:ascii="Calibri" w:hAnsi="Calibri" w:cs="Arial"/>
          <w:sz w:val="22"/>
          <w:szCs w:val="22"/>
        </w:rPr>
        <w:t xml:space="preserve">Vi ska fostra våra ungdomar till att kunna ta eget </w:t>
      </w:r>
      <w:r>
        <w:rPr>
          <w:rFonts w:ascii="Calibri" w:hAnsi="Calibri" w:cs="Arial"/>
          <w:b/>
          <w:bCs/>
          <w:sz w:val="22"/>
          <w:szCs w:val="22"/>
        </w:rPr>
        <w:t xml:space="preserve">ansvar </w:t>
      </w:r>
      <w:r>
        <w:rPr>
          <w:rFonts w:ascii="Calibri" w:hAnsi="Calibri" w:cs="Arial"/>
          <w:sz w:val="22"/>
          <w:szCs w:val="22"/>
        </w:rPr>
        <w:t xml:space="preserve">och </w:t>
      </w:r>
      <w:r>
        <w:rPr>
          <w:rFonts w:ascii="Calibri" w:hAnsi="Calibri" w:cs="Arial"/>
          <w:b/>
          <w:bCs/>
          <w:sz w:val="22"/>
          <w:szCs w:val="22"/>
        </w:rPr>
        <w:t>visa varandra tillit</w:t>
      </w:r>
      <w:r>
        <w:rPr>
          <w:rFonts w:ascii="Calibri" w:hAnsi="Calibri" w:cs="Arial"/>
          <w:sz w:val="22"/>
          <w:szCs w:val="22"/>
        </w:rPr>
        <w:t xml:space="preserve"> och </w:t>
      </w:r>
      <w:r>
        <w:rPr>
          <w:rFonts w:ascii="Calibri" w:hAnsi="Calibri" w:cs="Arial"/>
          <w:b/>
          <w:bCs/>
          <w:sz w:val="22"/>
          <w:szCs w:val="22"/>
        </w:rPr>
        <w:t>respekt</w:t>
      </w:r>
    </w:p>
    <w:p w14:paraId="64014308" w14:textId="77777777" w:rsidR="00B87E84" w:rsidRDefault="00B87E84">
      <w:pPr>
        <w:numPr>
          <w:ilvl w:val="0"/>
          <w:numId w:val="4"/>
        </w:numPr>
        <w:ind w:left="720" w:hanging="360"/>
        <w:rPr>
          <w:rFonts w:ascii="Calibri" w:hAnsi="Calibri" w:cs="Arial"/>
          <w:sz w:val="22"/>
          <w:szCs w:val="22"/>
        </w:rPr>
      </w:pPr>
      <w:r>
        <w:rPr>
          <w:rFonts w:ascii="Calibri" w:hAnsi="Calibri" w:cs="Arial"/>
          <w:sz w:val="22"/>
          <w:szCs w:val="22"/>
        </w:rPr>
        <w:t>Alla har en plats i föreningen oavsett förmåga</w:t>
      </w:r>
    </w:p>
    <w:p w14:paraId="1F7575BB" w14:textId="77777777" w:rsidR="00B87E84" w:rsidRDefault="00B87E84">
      <w:pPr>
        <w:numPr>
          <w:ilvl w:val="0"/>
          <w:numId w:val="4"/>
        </w:numPr>
        <w:ind w:left="720" w:hanging="360"/>
        <w:rPr>
          <w:rFonts w:ascii="Calibri" w:hAnsi="Calibri" w:cs="Arial"/>
          <w:sz w:val="22"/>
          <w:szCs w:val="22"/>
        </w:rPr>
      </w:pPr>
      <w:r>
        <w:rPr>
          <w:rFonts w:ascii="Calibri" w:hAnsi="Calibri" w:cs="Arial"/>
          <w:sz w:val="22"/>
          <w:szCs w:val="22"/>
        </w:rPr>
        <w:t>Vi ska ha roligt tillsammans</w:t>
      </w:r>
    </w:p>
    <w:p w14:paraId="78324904" w14:textId="77777777" w:rsidR="00B87E84" w:rsidRDefault="00B87E84">
      <w:pPr>
        <w:rPr>
          <w:rFonts w:ascii="Calibri" w:hAnsi="Calibri" w:cs="Arial"/>
          <w:b/>
          <w:sz w:val="22"/>
          <w:szCs w:val="22"/>
        </w:rPr>
      </w:pPr>
    </w:p>
    <w:p w14:paraId="3C282699" w14:textId="77777777" w:rsidR="00B87E84" w:rsidRDefault="00B87E84">
      <w:pPr>
        <w:rPr>
          <w:rFonts w:ascii="Calibri" w:hAnsi="Calibri" w:cs="Arial"/>
          <w:b/>
          <w:sz w:val="22"/>
          <w:szCs w:val="22"/>
        </w:rPr>
      </w:pPr>
    </w:p>
    <w:p w14:paraId="6B5D9711" w14:textId="77777777" w:rsidR="00B87E84" w:rsidRDefault="00B87E84">
      <w:pPr>
        <w:rPr>
          <w:rFonts w:ascii="Calibri" w:hAnsi="Calibri" w:cs="Arial"/>
          <w:b/>
          <w:sz w:val="22"/>
          <w:szCs w:val="22"/>
        </w:rPr>
      </w:pPr>
    </w:p>
    <w:p w14:paraId="00795F11" w14:textId="77777777" w:rsidR="00B87E84" w:rsidRDefault="000233CF">
      <w:pPr>
        <w:rPr>
          <w:rFonts w:ascii="Calibri" w:hAnsi="Calibri" w:cs="Arial"/>
          <w:b/>
          <w:sz w:val="22"/>
          <w:szCs w:val="22"/>
        </w:rPr>
      </w:pPr>
      <w:r>
        <w:rPr>
          <w:rFonts w:ascii="Calibri" w:hAnsi="Calibri" w:cs="Arial"/>
          <w:b/>
          <w:sz w:val="22"/>
          <w:szCs w:val="22"/>
        </w:rPr>
        <w:t>VARBERGS SIM</w:t>
      </w:r>
      <w:r w:rsidR="00B87E84">
        <w:rPr>
          <w:rFonts w:ascii="Calibri" w:hAnsi="Calibri" w:cs="Arial"/>
          <w:b/>
          <w:sz w:val="22"/>
          <w:szCs w:val="22"/>
        </w:rPr>
        <w:t xml:space="preserve"> Vision:</w:t>
      </w:r>
    </w:p>
    <w:p w14:paraId="4B40B444" w14:textId="77777777" w:rsidR="00B87E84" w:rsidRDefault="00B87E84">
      <w:pPr>
        <w:rPr>
          <w:rFonts w:ascii="Calibri" w:hAnsi="Calibri" w:cs="Arial"/>
          <w:b/>
          <w:sz w:val="22"/>
          <w:szCs w:val="22"/>
        </w:rPr>
      </w:pPr>
    </w:p>
    <w:p w14:paraId="0C506B2D" w14:textId="77777777" w:rsidR="00B87E84" w:rsidRDefault="000233CF">
      <w:pPr>
        <w:rPr>
          <w:rFonts w:ascii="Calibri" w:hAnsi="Calibri" w:cs="Arial"/>
          <w:i/>
          <w:iCs/>
          <w:sz w:val="22"/>
          <w:szCs w:val="22"/>
        </w:rPr>
      </w:pPr>
      <w:r>
        <w:rPr>
          <w:rFonts w:ascii="Calibri" w:hAnsi="Calibri" w:cs="Arial"/>
          <w:i/>
          <w:iCs/>
          <w:sz w:val="22"/>
          <w:szCs w:val="22"/>
        </w:rPr>
        <w:t>VARBERGS SIM</w:t>
      </w:r>
      <w:r w:rsidR="00B87E84">
        <w:rPr>
          <w:rFonts w:ascii="Calibri" w:hAnsi="Calibri" w:cs="Arial"/>
          <w:i/>
          <w:iCs/>
          <w:sz w:val="22"/>
          <w:szCs w:val="22"/>
        </w:rPr>
        <w:t xml:space="preserve"> ska vara en av Sveriges 20 bästa simklubbar samtidigt som det bedrivs en bred ungdomsverksamhet i kamratlig anda som syftar till ett långsiktigt deltagande i klubben. Varje individ ska ges möjlighet att utvecklas efter sina förutsättningar</w:t>
      </w:r>
    </w:p>
    <w:p w14:paraId="042C4D75" w14:textId="77777777" w:rsidR="00B87E84" w:rsidRDefault="00B87E84">
      <w:pPr>
        <w:pStyle w:val="Rubrik2"/>
        <w:ind w:left="576" w:hanging="576"/>
        <w:rPr>
          <w:rFonts w:ascii="Calibri" w:hAnsi="Calibri"/>
          <w:sz w:val="22"/>
          <w:szCs w:val="22"/>
        </w:rPr>
      </w:pPr>
    </w:p>
    <w:p w14:paraId="32A42625" w14:textId="77777777" w:rsidR="00B87E84" w:rsidRDefault="000233CF">
      <w:pPr>
        <w:pStyle w:val="Brdtext"/>
        <w:rPr>
          <w:rFonts w:ascii="Calibri" w:hAnsi="Calibri"/>
          <w:b/>
          <w:bCs/>
          <w:sz w:val="22"/>
          <w:szCs w:val="22"/>
        </w:rPr>
      </w:pPr>
      <w:r>
        <w:rPr>
          <w:rFonts w:ascii="Calibri" w:hAnsi="Calibri"/>
          <w:b/>
          <w:bCs/>
          <w:sz w:val="22"/>
          <w:szCs w:val="22"/>
        </w:rPr>
        <w:t>VARBERGS SIM</w:t>
      </w:r>
      <w:r w:rsidR="00B87E84">
        <w:rPr>
          <w:rFonts w:ascii="Calibri" w:hAnsi="Calibri"/>
          <w:b/>
          <w:bCs/>
          <w:sz w:val="22"/>
          <w:szCs w:val="22"/>
        </w:rPr>
        <w:t xml:space="preserve"> långsiktiga målsättningen:</w:t>
      </w:r>
    </w:p>
    <w:p w14:paraId="5E582C76" w14:textId="3BDD9C13" w:rsidR="00B87E84" w:rsidRDefault="00522F67">
      <w:pPr>
        <w:pStyle w:val="Brdtext"/>
        <w:numPr>
          <w:ilvl w:val="0"/>
          <w:numId w:val="6"/>
        </w:numPr>
        <w:ind w:left="720" w:hanging="360"/>
        <w:rPr>
          <w:rFonts w:ascii="Calibri" w:hAnsi="Calibri"/>
          <w:sz w:val="22"/>
          <w:szCs w:val="22"/>
        </w:rPr>
      </w:pPr>
      <w:r>
        <w:rPr>
          <w:rFonts w:ascii="Calibri" w:hAnsi="Calibri"/>
          <w:sz w:val="22"/>
          <w:szCs w:val="22"/>
        </w:rPr>
        <w:t xml:space="preserve">Varbergs Sim </w:t>
      </w:r>
      <w:r w:rsidRPr="009037EB">
        <w:rPr>
          <w:rFonts w:ascii="Calibri" w:hAnsi="Calibri"/>
          <w:sz w:val="22"/>
          <w:szCs w:val="22"/>
        </w:rPr>
        <w:t xml:space="preserve">engagerar ca 2% av invånarna i Varberg. Målet är att efter givna förutsättningar </w:t>
      </w:r>
      <w:r w:rsidR="00924DD5">
        <w:rPr>
          <w:rFonts w:ascii="Calibri" w:hAnsi="Calibri"/>
          <w:sz w:val="22"/>
          <w:szCs w:val="22"/>
        </w:rPr>
        <w:t>bibehålla</w:t>
      </w:r>
      <w:r w:rsidRPr="009037EB">
        <w:rPr>
          <w:rFonts w:ascii="Calibri" w:hAnsi="Calibri"/>
          <w:sz w:val="22"/>
          <w:szCs w:val="22"/>
        </w:rPr>
        <w:t xml:space="preserve"> antalet </w:t>
      </w:r>
      <w:r w:rsidR="00B87E84" w:rsidRPr="009037EB">
        <w:rPr>
          <w:rFonts w:ascii="Calibri" w:hAnsi="Calibri"/>
          <w:sz w:val="22"/>
          <w:szCs w:val="22"/>
        </w:rPr>
        <w:t xml:space="preserve">engagerade i klubben </w:t>
      </w:r>
      <w:r w:rsidRPr="009037EB">
        <w:rPr>
          <w:rFonts w:ascii="Calibri" w:hAnsi="Calibri"/>
          <w:sz w:val="22"/>
          <w:szCs w:val="22"/>
        </w:rPr>
        <w:t>fram till 20</w:t>
      </w:r>
      <w:r w:rsidR="00924DD5">
        <w:rPr>
          <w:rFonts w:ascii="Calibri" w:hAnsi="Calibri"/>
          <w:sz w:val="22"/>
          <w:szCs w:val="22"/>
        </w:rPr>
        <w:t>2</w:t>
      </w:r>
      <w:r w:rsidR="00804E51">
        <w:rPr>
          <w:rFonts w:ascii="Calibri" w:hAnsi="Calibri"/>
          <w:sz w:val="22"/>
          <w:szCs w:val="22"/>
        </w:rPr>
        <w:t>3</w:t>
      </w:r>
    </w:p>
    <w:p w14:paraId="77AE8E98" w14:textId="77777777" w:rsidR="00B87E84" w:rsidRDefault="00B87E84">
      <w:pPr>
        <w:pStyle w:val="Brdtext"/>
        <w:numPr>
          <w:ilvl w:val="0"/>
          <w:numId w:val="6"/>
        </w:numPr>
        <w:ind w:left="720" w:hanging="360"/>
        <w:rPr>
          <w:rFonts w:ascii="Calibri" w:hAnsi="Calibri"/>
          <w:sz w:val="22"/>
          <w:szCs w:val="22"/>
        </w:rPr>
      </w:pPr>
      <w:r>
        <w:rPr>
          <w:rFonts w:ascii="Calibri" w:hAnsi="Calibri"/>
          <w:sz w:val="22"/>
          <w:szCs w:val="22"/>
        </w:rPr>
        <w:t>Ak</w:t>
      </w:r>
      <w:r w:rsidR="00B42507">
        <w:rPr>
          <w:rFonts w:ascii="Calibri" w:hAnsi="Calibri"/>
          <w:sz w:val="22"/>
          <w:szCs w:val="22"/>
        </w:rPr>
        <w:t xml:space="preserve">tivt vara en del av Varbergs </w:t>
      </w:r>
      <w:r>
        <w:rPr>
          <w:rFonts w:ascii="Calibri" w:hAnsi="Calibri"/>
          <w:sz w:val="22"/>
          <w:szCs w:val="22"/>
        </w:rPr>
        <w:t xml:space="preserve">kommunprofil (attraktiv turist-, näringslivs-, sim-, fritids- och kurort i Västsverige) </w:t>
      </w:r>
    </w:p>
    <w:p w14:paraId="7EA1545A" w14:textId="77777777" w:rsidR="00B87E84" w:rsidRDefault="00B87E84">
      <w:pPr>
        <w:pStyle w:val="Brdtext"/>
        <w:numPr>
          <w:ilvl w:val="0"/>
          <w:numId w:val="6"/>
        </w:numPr>
        <w:ind w:left="720" w:hanging="360"/>
        <w:rPr>
          <w:rFonts w:ascii="Calibri" w:hAnsi="Calibri"/>
          <w:sz w:val="22"/>
          <w:szCs w:val="22"/>
        </w:rPr>
      </w:pPr>
      <w:r>
        <w:rPr>
          <w:rFonts w:ascii="Calibri" w:hAnsi="Calibri"/>
          <w:sz w:val="22"/>
          <w:szCs w:val="22"/>
        </w:rPr>
        <w:t>Ha deltagande i landslaget</w:t>
      </w:r>
    </w:p>
    <w:p w14:paraId="0E2DF9B5" w14:textId="77777777" w:rsidR="00B87E84" w:rsidRDefault="00B87E84">
      <w:pPr>
        <w:pStyle w:val="Brdtext"/>
        <w:numPr>
          <w:ilvl w:val="0"/>
          <w:numId w:val="6"/>
        </w:numPr>
        <w:ind w:left="720" w:hanging="360"/>
        <w:rPr>
          <w:rFonts w:ascii="Calibri" w:hAnsi="Calibri"/>
          <w:sz w:val="22"/>
          <w:szCs w:val="22"/>
        </w:rPr>
      </w:pPr>
      <w:r>
        <w:rPr>
          <w:rFonts w:ascii="Calibri" w:hAnsi="Calibri"/>
          <w:sz w:val="22"/>
          <w:szCs w:val="22"/>
        </w:rPr>
        <w:t>Ha utlandsläger varje år och helgläger flera gångar per år</w:t>
      </w:r>
    </w:p>
    <w:p w14:paraId="14D155B8" w14:textId="77777777" w:rsidR="00B87E84" w:rsidRDefault="00B87E84">
      <w:pPr>
        <w:pStyle w:val="Brdtext"/>
        <w:numPr>
          <w:ilvl w:val="0"/>
          <w:numId w:val="6"/>
        </w:numPr>
        <w:ind w:left="720" w:hanging="360"/>
        <w:rPr>
          <w:rFonts w:ascii="Calibri" w:hAnsi="Calibri"/>
          <w:sz w:val="22"/>
          <w:szCs w:val="22"/>
        </w:rPr>
      </w:pPr>
      <w:r>
        <w:rPr>
          <w:rFonts w:ascii="Calibri" w:hAnsi="Calibri"/>
          <w:sz w:val="22"/>
          <w:szCs w:val="22"/>
        </w:rPr>
        <w:t>Aktivt verka för att lyfta simmare till internationell nivå (utlandsresor/stipendier)</w:t>
      </w:r>
    </w:p>
    <w:p w14:paraId="3DD239D4" w14:textId="77777777" w:rsidR="00B87E84" w:rsidRDefault="00B87E84">
      <w:pPr>
        <w:pStyle w:val="Brdtext"/>
        <w:numPr>
          <w:ilvl w:val="0"/>
          <w:numId w:val="6"/>
        </w:numPr>
        <w:ind w:left="720" w:hanging="360"/>
        <w:rPr>
          <w:rFonts w:ascii="Calibri" w:hAnsi="Calibri"/>
          <w:sz w:val="22"/>
          <w:szCs w:val="22"/>
        </w:rPr>
      </w:pPr>
      <w:r>
        <w:rPr>
          <w:rFonts w:ascii="Calibri" w:hAnsi="Calibri"/>
          <w:sz w:val="22"/>
          <w:szCs w:val="22"/>
        </w:rPr>
        <w:t>Tillhöra de fem bästa klubbarna i distriktet</w:t>
      </w:r>
    </w:p>
    <w:p w14:paraId="5CFB2140" w14:textId="77777777" w:rsidR="00B87E84" w:rsidRDefault="008B54E5">
      <w:pPr>
        <w:pStyle w:val="Rubrik2"/>
        <w:pageBreakBefore/>
        <w:ind w:left="576" w:hanging="576"/>
        <w:rPr>
          <w:rFonts w:ascii="Calibri" w:hAnsi="Calibri"/>
        </w:rPr>
      </w:pPr>
      <w:r>
        <w:rPr>
          <w:rFonts w:ascii="Calibri" w:hAnsi="Calibri"/>
        </w:rPr>
        <w:t>Verksamhetsplan för</w:t>
      </w:r>
      <w:r w:rsidR="00B87E84">
        <w:rPr>
          <w:rFonts w:ascii="Calibri" w:hAnsi="Calibri"/>
        </w:rPr>
        <w:t xml:space="preserve"> </w:t>
      </w:r>
    </w:p>
    <w:p w14:paraId="29377249" w14:textId="77777777" w:rsidR="00B87E84" w:rsidRDefault="00B87E84">
      <w:pPr>
        <w:pStyle w:val="Rubrik3"/>
        <w:ind w:left="720" w:hanging="720"/>
        <w:rPr>
          <w:rFonts w:ascii="Calibri" w:hAnsi="Calibri" w:cs="Arial"/>
        </w:rPr>
      </w:pPr>
      <w:r>
        <w:rPr>
          <w:rFonts w:ascii="Calibri" w:hAnsi="Calibri" w:cs="Arial"/>
        </w:rPr>
        <w:t>Tävlingsgrupperna</w:t>
      </w:r>
    </w:p>
    <w:p w14:paraId="4F2832C9" w14:textId="48AEEE36" w:rsidR="00B87E84" w:rsidRDefault="008B54E5">
      <w:pPr>
        <w:rPr>
          <w:rFonts w:ascii="Calibri" w:hAnsi="Calibri" w:cs="Arial"/>
          <w:sz w:val="22"/>
          <w:szCs w:val="22"/>
        </w:rPr>
      </w:pPr>
      <w:r>
        <w:rPr>
          <w:rFonts w:ascii="Calibri" w:hAnsi="Calibri" w:cs="Arial"/>
          <w:sz w:val="22"/>
          <w:szCs w:val="22"/>
        </w:rPr>
        <w:t xml:space="preserve">Varbergs Sim har </w:t>
      </w:r>
      <w:r w:rsidR="00522F67">
        <w:rPr>
          <w:rFonts w:ascii="Calibri" w:hAnsi="Calibri" w:cs="Arial"/>
          <w:sz w:val="22"/>
          <w:szCs w:val="22"/>
        </w:rPr>
        <w:t xml:space="preserve">Idag </w:t>
      </w:r>
      <w:r w:rsidR="00522F67" w:rsidRPr="00141F2E">
        <w:rPr>
          <w:rFonts w:ascii="Calibri" w:hAnsi="Calibri" w:cs="Arial"/>
          <w:sz w:val="22"/>
          <w:szCs w:val="22"/>
        </w:rPr>
        <w:t xml:space="preserve">ca </w:t>
      </w:r>
      <w:r w:rsidR="005D1871" w:rsidRPr="00141F2E">
        <w:rPr>
          <w:rFonts w:ascii="Calibri" w:hAnsi="Calibri" w:cs="Arial"/>
          <w:sz w:val="22"/>
          <w:szCs w:val="22"/>
        </w:rPr>
        <w:t>85</w:t>
      </w:r>
      <w:r w:rsidR="00B87E84">
        <w:rPr>
          <w:rFonts w:ascii="Calibri" w:hAnsi="Calibri" w:cs="Arial"/>
          <w:sz w:val="22"/>
          <w:szCs w:val="22"/>
        </w:rPr>
        <w:t xml:space="preserve"> </w:t>
      </w:r>
      <w:r>
        <w:rPr>
          <w:rFonts w:ascii="Calibri" w:hAnsi="Calibri" w:cs="Arial"/>
          <w:sz w:val="22"/>
          <w:szCs w:val="22"/>
        </w:rPr>
        <w:t>tävlings</w:t>
      </w:r>
      <w:r w:rsidR="00B87E84">
        <w:rPr>
          <w:rFonts w:ascii="Calibri" w:hAnsi="Calibri" w:cs="Arial"/>
          <w:sz w:val="22"/>
          <w:szCs w:val="22"/>
        </w:rPr>
        <w:t>simmare i</w:t>
      </w:r>
      <w:r w:rsidR="00522F67">
        <w:rPr>
          <w:rFonts w:ascii="Calibri" w:hAnsi="Calibri" w:cs="Arial"/>
          <w:sz w:val="22"/>
          <w:szCs w:val="22"/>
        </w:rPr>
        <w:t>nom</w:t>
      </w:r>
      <w:r w:rsidR="00B87E84">
        <w:rPr>
          <w:rFonts w:ascii="Calibri" w:hAnsi="Calibri" w:cs="Arial"/>
          <w:sz w:val="22"/>
          <w:szCs w:val="22"/>
        </w:rPr>
        <w:t xml:space="preserve"> ungdomsverksamheten. </w:t>
      </w:r>
      <w:r>
        <w:rPr>
          <w:rFonts w:ascii="Calibri" w:hAnsi="Calibri" w:cs="Arial"/>
          <w:sz w:val="22"/>
          <w:szCs w:val="22"/>
        </w:rPr>
        <w:t xml:space="preserve">Det långsiktiga målet </w:t>
      </w:r>
      <w:r w:rsidR="00B87E84">
        <w:rPr>
          <w:rFonts w:ascii="Calibri" w:hAnsi="Calibri" w:cs="Arial"/>
          <w:sz w:val="22"/>
          <w:szCs w:val="22"/>
        </w:rPr>
        <w:t xml:space="preserve">är </w:t>
      </w:r>
      <w:r>
        <w:rPr>
          <w:rFonts w:ascii="Calibri" w:hAnsi="Calibri" w:cs="Arial"/>
          <w:sz w:val="22"/>
          <w:szCs w:val="22"/>
        </w:rPr>
        <w:t xml:space="preserve">att antalet simmare som </w:t>
      </w:r>
      <w:r w:rsidR="00B87E84">
        <w:rPr>
          <w:rFonts w:ascii="Calibri" w:hAnsi="Calibri" w:cs="Arial"/>
          <w:sz w:val="22"/>
          <w:szCs w:val="22"/>
        </w:rPr>
        <w:t>kval</w:t>
      </w:r>
      <w:r>
        <w:rPr>
          <w:rFonts w:ascii="Calibri" w:hAnsi="Calibri" w:cs="Arial"/>
          <w:sz w:val="22"/>
          <w:szCs w:val="22"/>
        </w:rPr>
        <w:t>ar</w:t>
      </w:r>
      <w:r w:rsidR="00B87E84">
        <w:rPr>
          <w:rFonts w:ascii="Calibri" w:hAnsi="Calibri" w:cs="Arial"/>
          <w:sz w:val="22"/>
          <w:szCs w:val="22"/>
        </w:rPr>
        <w:t xml:space="preserve"> till </w:t>
      </w:r>
      <w:r w:rsidR="00BA3569">
        <w:rPr>
          <w:rFonts w:ascii="Calibri" w:hAnsi="Calibri" w:cs="Arial"/>
          <w:sz w:val="22"/>
          <w:szCs w:val="22"/>
        </w:rPr>
        <w:t>mästerskap</w:t>
      </w:r>
      <w:r w:rsidR="00B87E84">
        <w:rPr>
          <w:rFonts w:ascii="Calibri" w:hAnsi="Calibri" w:cs="Arial"/>
          <w:sz w:val="22"/>
          <w:szCs w:val="22"/>
        </w:rPr>
        <w:t xml:space="preserve"> individuellt och </w:t>
      </w:r>
      <w:r>
        <w:rPr>
          <w:rFonts w:ascii="Calibri" w:hAnsi="Calibri" w:cs="Arial"/>
          <w:sz w:val="22"/>
          <w:szCs w:val="22"/>
        </w:rPr>
        <w:t xml:space="preserve">i </w:t>
      </w:r>
      <w:r w:rsidR="00B87E84">
        <w:rPr>
          <w:rFonts w:ascii="Calibri" w:hAnsi="Calibri" w:cs="Arial"/>
          <w:sz w:val="22"/>
          <w:szCs w:val="22"/>
        </w:rPr>
        <w:t>lag</w:t>
      </w:r>
      <w:r>
        <w:rPr>
          <w:rFonts w:ascii="Calibri" w:hAnsi="Calibri" w:cs="Arial"/>
          <w:sz w:val="22"/>
          <w:szCs w:val="22"/>
        </w:rPr>
        <w:t xml:space="preserve"> ska öka</w:t>
      </w:r>
      <w:r w:rsidR="00B87E84">
        <w:rPr>
          <w:rFonts w:ascii="Calibri" w:hAnsi="Calibri" w:cs="Arial"/>
          <w:sz w:val="22"/>
          <w:szCs w:val="22"/>
        </w:rPr>
        <w:t>.</w:t>
      </w:r>
    </w:p>
    <w:p w14:paraId="543121CF" w14:textId="77777777" w:rsidR="00B87E84" w:rsidRDefault="00B87E84">
      <w:pPr>
        <w:rPr>
          <w:rFonts w:ascii="Calibri" w:hAnsi="Calibri" w:cs="Arial"/>
          <w:sz w:val="22"/>
          <w:szCs w:val="22"/>
        </w:rPr>
      </w:pPr>
    </w:p>
    <w:p w14:paraId="7BEAE567" w14:textId="77777777" w:rsidR="00B87E84" w:rsidRDefault="00B87E84">
      <w:pPr>
        <w:rPr>
          <w:rFonts w:ascii="Calibri" w:hAnsi="Calibri" w:cs="Arial"/>
          <w:sz w:val="22"/>
          <w:szCs w:val="22"/>
        </w:rPr>
      </w:pPr>
      <w:r>
        <w:rPr>
          <w:rFonts w:ascii="Calibri" w:hAnsi="Calibri" w:cs="Arial"/>
          <w:sz w:val="22"/>
          <w:szCs w:val="22"/>
        </w:rPr>
        <w:t xml:space="preserve">Målsättningen är att ta hand om </w:t>
      </w:r>
      <w:r w:rsidR="008B54E5">
        <w:rPr>
          <w:rFonts w:ascii="Calibri" w:hAnsi="Calibri" w:cs="Arial"/>
          <w:sz w:val="22"/>
          <w:szCs w:val="22"/>
        </w:rPr>
        <w:t xml:space="preserve">det ökande </w:t>
      </w:r>
      <w:r>
        <w:rPr>
          <w:rFonts w:ascii="Calibri" w:hAnsi="Calibri" w:cs="Arial"/>
          <w:sz w:val="22"/>
          <w:szCs w:val="22"/>
        </w:rPr>
        <w:t xml:space="preserve">antalet yngre </w:t>
      </w:r>
      <w:r w:rsidR="008B54E5">
        <w:rPr>
          <w:rFonts w:ascii="Calibri" w:hAnsi="Calibri" w:cs="Arial"/>
          <w:sz w:val="22"/>
          <w:szCs w:val="22"/>
        </w:rPr>
        <w:t>tävlings</w:t>
      </w:r>
      <w:r>
        <w:rPr>
          <w:rFonts w:ascii="Calibri" w:hAnsi="Calibri" w:cs="Arial"/>
          <w:sz w:val="22"/>
          <w:szCs w:val="22"/>
        </w:rPr>
        <w:t xml:space="preserve">simmare och behålla dessa upp i åldrarna.  </w:t>
      </w:r>
    </w:p>
    <w:p w14:paraId="7D6F8D23" w14:textId="77777777" w:rsidR="00B87E84" w:rsidRDefault="00B87E84">
      <w:pPr>
        <w:rPr>
          <w:rFonts w:ascii="Calibri" w:hAnsi="Calibri" w:cs="Arial"/>
          <w:sz w:val="22"/>
          <w:szCs w:val="22"/>
        </w:rPr>
      </w:pPr>
    </w:p>
    <w:p w14:paraId="3B866722" w14:textId="3C9C1CAB" w:rsidR="00B87E84" w:rsidRDefault="00B87E84">
      <w:pPr>
        <w:rPr>
          <w:rFonts w:ascii="Calibri" w:hAnsi="Calibri" w:cs="Arial"/>
          <w:sz w:val="22"/>
          <w:szCs w:val="22"/>
        </w:rPr>
      </w:pPr>
      <w:r>
        <w:rPr>
          <w:rFonts w:ascii="Calibri" w:hAnsi="Calibri" w:cs="Arial"/>
          <w:sz w:val="22"/>
          <w:szCs w:val="22"/>
        </w:rPr>
        <w:t xml:space="preserve">Målet är på sikt </w:t>
      </w:r>
      <w:r w:rsidR="008B54E5">
        <w:rPr>
          <w:rFonts w:ascii="Calibri" w:hAnsi="Calibri" w:cs="Arial"/>
          <w:sz w:val="22"/>
          <w:szCs w:val="22"/>
        </w:rPr>
        <w:t xml:space="preserve">att Varbergs Sim ska ha </w:t>
      </w:r>
      <w:r>
        <w:rPr>
          <w:rFonts w:ascii="Calibri" w:hAnsi="Calibri" w:cs="Arial"/>
          <w:sz w:val="22"/>
          <w:szCs w:val="22"/>
        </w:rPr>
        <w:t xml:space="preserve">en topp-20-placering på </w:t>
      </w:r>
      <w:r w:rsidR="00BA3569">
        <w:rPr>
          <w:rFonts w:ascii="Calibri" w:hAnsi="Calibri" w:cs="Arial"/>
          <w:sz w:val="22"/>
          <w:szCs w:val="22"/>
        </w:rPr>
        <w:t>mästerskap</w:t>
      </w:r>
      <w:r w:rsidR="008B54E5">
        <w:rPr>
          <w:rFonts w:ascii="Calibri" w:hAnsi="Calibri" w:cs="Arial"/>
          <w:sz w:val="22"/>
          <w:szCs w:val="22"/>
        </w:rPr>
        <w:t xml:space="preserve"> som klubb</w:t>
      </w:r>
      <w:r>
        <w:rPr>
          <w:rFonts w:ascii="Calibri" w:hAnsi="Calibri" w:cs="Arial"/>
          <w:sz w:val="22"/>
          <w:szCs w:val="22"/>
        </w:rPr>
        <w:t>, där vi jobbar med att få med en stor bredd av simmarna.</w:t>
      </w:r>
    </w:p>
    <w:p w14:paraId="2E2F6117" w14:textId="77777777" w:rsidR="00B87E84" w:rsidRDefault="00B87E84">
      <w:pPr>
        <w:rPr>
          <w:rFonts w:ascii="Calibri" w:hAnsi="Calibri" w:cs="Arial"/>
          <w:sz w:val="22"/>
          <w:szCs w:val="22"/>
        </w:rPr>
      </w:pPr>
    </w:p>
    <w:p w14:paraId="6AAC6BBF" w14:textId="77777777" w:rsidR="00B87E84" w:rsidRDefault="00B87E84">
      <w:pPr>
        <w:rPr>
          <w:rFonts w:ascii="Calibri" w:hAnsi="Calibri" w:cs="Arial"/>
          <w:sz w:val="22"/>
          <w:szCs w:val="22"/>
        </w:rPr>
      </w:pPr>
      <w:r>
        <w:rPr>
          <w:rFonts w:ascii="Calibri" w:hAnsi="Calibri" w:cs="Arial"/>
          <w:sz w:val="22"/>
          <w:szCs w:val="22"/>
        </w:rPr>
        <w:t xml:space="preserve">Målet är att vi har deltagare i Team Future och fortlöpande får uttagna till Team Future. </w:t>
      </w:r>
    </w:p>
    <w:p w14:paraId="73AE67A8" w14:textId="77777777" w:rsidR="00B87E84" w:rsidRDefault="00B87E84">
      <w:pPr>
        <w:rPr>
          <w:rFonts w:ascii="Calibri" w:hAnsi="Calibri" w:cs="Arial"/>
          <w:sz w:val="22"/>
          <w:szCs w:val="22"/>
        </w:rPr>
      </w:pPr>
    </w:p>
    <w:p w14:paraId="04CBA01B" w14:textId="77777777" w:rsidR="00B87E84" w:rsidRDefault="00B87E84">
      <w:pPr>
        <w:rPr>
          <w:rFonts w:ascii="Calibri" w:hAnsi="Calibri" w:cs="Arial"/>
          <w:sz w:val="22"/>
          <w:szCs w:val="22"/>
        </w:rPr>
      </w:pPr>
      <w:r>
        <w:rPr>
          <w:rFonts w:ascii="Calibri" w:hAnsi="Calibri" w:cs="Arial"/>
          <w:sz w:val="22"/>
          <w:szCs w:val="22"/>
        </w:rPr>
        <w:t xml:space="preserve">Målet är att </w:t>
      </w:r>
      <w:r w:rsidR="00B65D03">
        <w:rPr>
          <w:rFonts w:ascii="Calibri" w:hAnsi="Calibri" w:cs="Arial"/>
          <w:sz w:val="22"/>
          <w:szCs w:val="22"/>
        </w:rPr>
        <w:t xml:space="preserve">flertalet av våra elitsimmare ska </w:t>
      </w:r>
      <w:r>
        <w:rPr>
          <w:rFonts w:ascii="Calibri" w:hAnsi="Calibri" w:cs="Arial"/>
          <w:sz w:val="22"/>
          <w:szCs w:val="22"/>
        </w:rPr>
        <w:t xml:space="preserve">kvala till JSM </w:t>
      </w:r>
      <w:r w:rsidR="00B65D03">
        <w:rPr>
          <w:rFonts w:ascii="Calibri" w:hAnsi="Calibri" w:cs="Arial"/>
          <w:sz w:val="22"/>
          <w:szCs w:val="22"/>
        </w:rPr>
        <w:t>och</w:t>
      </w:r>
      <w:r w:rsidR="00A91AD8">
        <w:rPr>
          <w:rFonts w:ascii="Calibri" w:hAnsi="Calibri" w:cs="Arial"/>
          <w:sz w:val="22"/>
          <w:szCs w:val="22"/>
        </w:rPr>
        <w:t xml:space="preserve"> SM </w:t>
      </w:r>
      <w:r w:rsidR="00B65D03">
        <w:rPr>
          <w:rFonts w:ascii="Calibri" w:hAnsi="Calibri" w:cs="Arial"/>
          <w:sz w:val="22"/>
          <w:szCs w:val="22"/>
        </w:rPr>
        <w:t xml:space="preserve">såväl </w:t>
      </w:r>
      <w:r>
        <w:rPr>
          <w:rFonts w:ascii="Calibri" w:hAnsi="Calibri" w:cs="Arial"/>
          <w:sz w:val="22"/>
          <w:szCs w:val="22"/>
        </w:rPr>
        <w:t xml:space="preserve">individuellt </w:t>
      </w:r>
      <w:r w:rsidR="00B65D03">
        <w:rPr>
          <w:rFonts w:ascii="Calibri" w:hAnsi="Calibri" w:cs="Arial"/>
          <w:sz w:val="22"/>
          <w:szCs w:val="22"/>
        </w:rPr>
        <w:t xml:space="preserve">som </w:t>
      </w:r>
      <w:r>
        <w:rPr>
          <w:rFonts w:ascii="Calibri" w:hAnsi="Calibri" w:cs="Arial"/>
          <w:sz w:val="22"/>
          <w:szCs w:val="22"/>
        </w:rPr>
        <w:t>i lag.</w:t>
      </w:r>
      <w:r w:rsidR="00B65D03">
        <w:rPr>
          <w:rFonts w:ascii="Calibri" w:hAnsi="Calibri" w:cs="Arial"/>
          <w:sz w:val="22"/>
          <w:szCs w:val="22"/>
        </w:rPr>
        <w:t xml:space="preserve"> </w:t>
      </w:r>
      <w:r>
        <w:rPr>
          <w:rFonts w:ascii="Calibri" w:hAnsi="Calibri" w:cs="Arial"/>
          <w:sz w:val="22"/>
          <w:szCs w:val="22"/>
        </w:rPr>
        <w:t>Vi siktar på att ligga på en topp-20-placering på sikt.</w:t>
      </w:r>
    </w:p>
    <w:p w14:paraId="12C9D9E5" w14:textId="77777777" w:rsidR="00B87E84" w:rsidRDefault="00B87E84">
      <w:pPr>
        <w:rPr>
          <w:rFonts w:ascii="Calibri" w:hAnsi="Calibri" w:cs="Arial"/>
          <w:sz w:val="22"/>
          <w:szCs w:val="22"/>
        </w:rPr>
      </w:pPr>
    </w:p>
    <w:p w14:paraId="64B8CE80" w14:textId="77777777" w:rsidR="00B87E84" w:rsidRDefault="00B87E84">
      <w:pPr>
        <w:rPr>
          <w:rFonts w:ascii="Calibri" w:hAnsi="Calibri" w:cs="Arial"/>
          <w:sz w:val="22"/>
          <w:szCs w:val="22"/>
        </w:rPr>
      </w:pPr>
      <w:r>
        <w:rPr>
          <w:rFonts w:ascii="Calibri" w:hAnsi="Calibri" w:cs="Arial"/>
          <w:sz w:val="22"/>
          <w:szCs w:val="22"/>
        </w:rPr>
        <w:t xml:space="preserve">Klubben har som strävansmål att ha en verksamhet som tillmötesgår elitsimmarnas </w:t>
      </w:r>
      <w:r w:rsidR="00B65D03">
        <w:rPr>
          <w:rFonts w:ascii="Calibri" w:hAnsi="Calibri" w:cs="Arial"/>
          <w:sz w:val="22"/>
          <w:szCs w:val="22"/>
        </w:rPr>
        <w:t>behov</w:t>
      </w:r>
      <w:r>
        <w:rPr>
          <w:rFonts w:ascii="Calibri" w:hAnsi="Calibri" w:cs="Arial"/>
          <w:sz w:val="22"/>
          <w:szCs w:val="22"/>
        </w:rPr>
        <w:t xml:space="preserve"> på bland annat </w:t>
      </w:r>
      <w:r w:rsidR="00B65D03">
        <w:rPr>
          <w:rFonts w:ascii="Calibri" w:hAnsi="Calibri" w:cs="Arial"/>
          <w:sz w:val="22"/>
          <w:szCs w:val="22"/>
        </w:rPr>
        <w:t xml:space="preserve">goda </w:t>
      </w:r>
      <w:r>
        <w:rPr>
          <w:rFonts w:ascii="Calibri" w:hAnsi="Calibri" w:cs="Arial"/>
          <w:sz w:val="22"/>
          <w:szCs w:val="22"/>
        </w:rPr>
        <w:t>träningsmöjligheter och ekonomiskt stöd.</w:t>
      </w:r>
    </w:p>
    <w:p w14:paraId="20D6FA11" w14:textId="77777777" w:rsidR="00B87E84" w:rsidRDefault="00CE0BC6">
      <w:pPr>
        <w:pStyle w:val="Rubrik3"/>
        <w:ind w:left="720" w:hanging="720"/>
        <w:rPr>
          <w:rFonts w:ascii="Calibri" w:hAnsi="Calibri"/>
        </w:rPr>
      </w:pPr>
      <w:r>
        <w:rPr>
          <w:rFonts w:ascii="Calibri" w:hAnsi="Calibri"/>
        </w:rPr>
        <w:t>Medley</w:t>
      </w:r>
      <w:r w:rsidR="00B87E84">
        <w:rPr>
          <w:rFonts w:ascii="Calibri" w:hAnsi="Calibri"/>
        </w:rPr>
        <w:t>skola</w:t>
      </w:r>
    </w:p>
    <w:p w14:paraId="7244116D" w14:textId="6C6991A7" w:rsidR="00B87E84" w:rsidRDefault="00B87E84">
      <w:pPr>
        <w:rPr>
          <w:rFonts w:ascii="Calibri" w:hAnsi="Calibri" w:cs="Arial"/>
          <w:sz w:val="22"/>
          <w:szCs w:val="22"/>
        </w:rPr>
      </w:pPr>
      <w:r>
        <w:rPr>
          <w:rFonts w:ascii="Calibri" w:hAnsi="Calibri" w:cs="Arial"/>
          <w:sz w:val="22"/>
          <w:szCs w:val="22"/>
        </w:rPr>
        <w:t xml:space="preserve">I </w:t>
      </w:r>
      <w:r w:rsidR="00CE0BC6">
        <w:rPr>
          <w:rFonts w:ascii="Calibri" w:hAnsi="Calibri" w:cs="Arial"/>
          <w:sz w:val="22"/>
          <w:szCs w:val="22"/>
        </w:rPr>
        <w:t>medley</w:t>
      </w:r>
      <w:r>
        <w:rPr>
          <w:rFonts w:ascii="Calibri" w:hAnsi="Calibri" w:cs="Arial"/>
          <w:sz w:val="22"/>
          <w:szCs w:val="22"/>
        </w:rPr>
        <w:t xml:space="preserve">skolan är målet att vi skall ha </w:t>
      </w:r>
      <w:r w:rsidR="001930FC">
        <w:rPr>
          <w:rFonts w:ascii="Calibri" w:hAnsi="Calibri" w:cs="Arial"/>
          <w:sz w:val="22"/>
          <w:szCs w:val="22"/>
        </w:rPr>
        <w:t xml:space="preserve">över </w:t>
      </w:r>
      <w:r w:rsidR="00992CBB">
        <w:rPr>
          <w:rFonts w:ascii="Calibri" w:hAnsi="Calibri" w:cs="Arial"/>
          <w:sz w:val="22"/>
          <w:szCs w:val="22"/>
        </w:rPr>
        <w:t>200</w:t>
      </w:r>
      <w:r>
        <w:rPr>
          <w:rFonts w:ascii="Calibri" w:hAnsi="Calibri" w:cs="Arial"/>
          <w:sz w:val="22"/>
          <w:szCs w:val="22"/>
        </w:rPr>
        <w:t xml:space="preserve"> simmare. </w:t>
      </w:r>
    </w:p>
    <w:p w14:paraId="385D65BB" w14:textId="77777777" w:rsidR="00B87E84" w:rsidRDefault="00C5706C" w:rsidP="00C5706C">
      <w:pPr>
        <w:tabs>
          <w:tab w:val="left" w:pos="4095"/>
        </w:tabs>
        <w:rPr>
          <w:rFonts w:ascii="Calibri" w:hAnsi="Calibri" w:cs="Arial"/>
          <w:sz w:val="22"/>
          <w:szCs w:val="22"/>
        </w:rPr>
      </w:pPr>
      <w:r>
        <w:rPr>
          <w:rFonts w:ascii="Calibri" w:hAnsi="Calibri" w:cs="Arial"/>
          <w:sz w:val="22"/>
          <w:szCs w:val="22"/>
        </w:rPr>
        <w:tab/>
      </w:r>
    </w:p>
    <w:p w14:paraId="72147665" w14:textId="77777777" w:rsidR="00B87E84" w:rsidRDefault="00B87E84">
      <w:pPr>
        <w:rPr>
          <w:rFonts w:ascii="Calibri" w:hAnsi="Calibri" w:cs="Arial"/>
          <w:sz w:val="22"/>
          <w:szCs w:val="22"/>
        </w:rPr>
      </w:pPr>
      <w:r>
        <w:rPr>
          <w:rFonts w:ascii="Calibri" w:hAnsi="Calibri" w:cs="Arial"/>
          <w:sz w:val="22"/>
          <w:szCs w:val="22"/>
        </w:rPr>
        <w:t xml:space="preserve">Vi måste öka intresset för tävlingssimning. Genom att öka ut simskolan får vi </w:t>
      </w:r>
      <w:r w:rsidR="00CE0BC6">
        <w:rPr>
          <w:rFonts w:ascii="Calibri" w:hAnsi="Calibri" w:cs="Arial"/>
          <w:sz w:val="22"/>
          <w:szCs w:val="22"/>
        </w:rPr>
        <w:t>en naturlig övergång till medley</w:t>
      </w:r>
      <w:r>
        <w:rPr>
          <w:rFonts w:ascii="Calibri" w:hAnsi="Calibri" w:cs="Arial"/>
          <w:sz w:val="22"/>
          <w:szCs w:val="22"/>
        </w:rPr>
        <w:t xml:space="preserve">skolan i en tidigare ålder. </w:t>
      </w:r>
    </w:p>
    <w:p w14:paraId="160EFB21" w14:textId="77777777" w:rsidR="00B87E84" w:rsidRDefault="00B87E84">
      <w:pPr>
        <w:pStyle w:val="Rubrik3"/>
        <w:ind w:left="720" w:hanging="720"/>
        <w:rPr>
          <w:rFonts w:ascii="Calibri" w:hAnsi="Calibri"/>
        </w:rPr>
      </w:pPr>
      <w:r>
        <w:rPr>
          <w:rFonts w:ascii="Calibri" w:hAnsi="Calibri"/>
        </w:rPr>
        <w:t>Simskola</w:t>
      </w:r>
    </w:p>
    <w:p w14:paraId="57C4CCF8" w14:textId="7855BD1C" w:rsidR="00B87E84" w:rsidRDefault="00522F67">
      <w:pPr>
        <w:rPr>
          <w:rFonts w:ascii="Calibri" w:hAnsi="Calibri" w:cs="Arial"/>
          <w:sz w:val="22"/>
          <w:szCs w:val="22"/>
        </w:rPr>
      </w:pPr>
      <w:r>
        <w:rPr>
          <w:rFonts w:ascii="Calibri" w:hAnsi="Calibri" w:cs="Arial"/>
          <w:sz w:val="22"/>
          <w:szCs w:val="22"/>
        </w:rPr>
        <w:t>I simskolan har vi närmre</w:t>
      </w:r>
      <w:r w:rsidR="00B87E84">
        <w:rPr>
          <w:rFonts w:ascii="Calibri" w:hAnsi="Calibri" w:cs="Arial"/>
          <w:sz w:val="22"/>
          <w:szCs w:val="22"/>
        </w:rPr>
        <w:t xml:space="preserve"> </w:t>
      </w:r>
      <w:r w:rsidR="00992CBB">
        <w:rPr>
          <w:rFonts w:ascii="Calibri" w:hAnsi="Calibri" w:cs="Arial"/>
          <w:sz w:val="22"/>
          <w:szCs w:val="22"/>
        </w:rPr>
        <w:t>80</w:t>
      </w:r>
      <w:r w:rsidR="00B87E84">
        <w:rPr>
          <w:rFonts w:ascii="Calibri" w:hAnsi="Calibri" w:cs="Arial"/>
          <w:sz w:val="22"/>
          <w:szCs w:val="22"/>
        </w:rPr>
        <w:t xml:space="preserve"> barn och målet är att detta skall</w:t>
      </w:r>
      <w:r w:rsidR="00992CBB">
        <w:rPr>
          <w:rFonts w:ascii="Calibri" w:hAnsi="Calibri" w:cs="Arial"/>
          <w:sz w:val="22"/>
          <w:szCs w:val="22"/>
        </w:rPr>
        <w:t xml:space="preserve"> ökas upp till ca 600-700</w:t>
      </w:r>
      <w:r w:rsidR="00B87E84">
        <w:rPr>
          <w:rFonts w:ascii="Calibri" w:hAnsi="Calibri" w:cs="Arial"/>
          <w:sz w:val="22"/>
          <w:szCs w:val="22"/>
        </w:rPr>
        <w:t xml:space="preserve">  i antal och öka upptagningsmöjligheterna till medleyskolan. </w:t>
      </w:r>
      <w:r w:rsidR="00A90D4B">
        <w:rPr>
          <w:rFonts w:ascii="Calibri" w:hAnsi="Calibri" w:cs="Arial"/>
          <w:sz w:val="22"/>
          <w:szCs w:val="22"/>
        </w:rPr>
        <w:t>Babysim</w:t>
      </w:r>
      <w:r w:rsidR="00992CBB">
        <w:rPr>
          <w:rFonts w:ascii="Calibri" w:hAnsi="Calibri" w:cs="Arial"/>
          <w:sz w:val="22"/>
          <w:szCs w:val="22"/>
        </w:rPr>
        <w:t>/minisim</w:t>
      </w:r>
      <w:r w:rsidR="00A90D4B">
        <w:rPr>
          <w:rFonts w:ascii="Calibri" w:hAnsi="Calibri" w:cs="Arial"/>
          <w:sz w:val="22"/>
          <w:szCs w:val="22"/>
        </w:rPr>
        <w:t xml:space="preserve"> skall startas med målet att ha 150-200 barn i denna verksamhet.</w:t>
      </w:r>
    </w:p>
    <w:p w14:paraId="33F837D6" w14:textId="77777777" w:rsidR="00B87E84" w:rsidRDefault="00B87E84">
      <w:pPr>
        <w:pStyle w:val="Rubrik3"/>
        <w:ind w:left="720" w:hanging="720"/>
        <w:rPr>
          <w:rFonts w:ascii="Calibri" w:hAnsi="Calibri"/>
        </w:rPr>
      </w:pPr>
      <w:r>
        <w:rPr>
          <w:rFonts w:ascii="Calibri" w:hAnsi="Calibri"/>
        </w:rPr>
        <w:t>Master</w:t>
      </w:r>
    </w:p>
    <w:p w14:paraId="5482DC3D" w14:textId="71BF6756" w:rsidR="00B87E84" w:rsidRDefault="00B87E84">
      <w:pPr>
        <w:ind w:left="14" w:hanging="14"/>
        <w:rPr>
          <w:rFonts w:ascii="Calibri" w:hAnsi="Calibri" w:cs="Arial"/>
          <w:sz w:val="22"/>
          <w:szCs w:val="22"/>
        </w:rPr>
      </w:pPr>
      <w:r>
        <w:rPr>
          <w:rFonts w:ascii="Calibri" w:hAnsi="Calibri" w:cs="Arial"/>
          <w:sz w:val="22"/>
          <w:szCs w:val="22"/>
        </w:rPr>
        <w:t xml:space="preserve">Vi skall hålla simning levande i alla </w:t>
      </w:r>
      <w:r w:rsidRPr="00C364F6">
        <w:rPr>
          <w:rFonts w:ascii="Calibri" w:hAnsi="Calibri" w:cs="Arial"/>
          <w:sz w:val="22"/>
          <w:szCs w:val="22"/>
        </w:rPr>
        <w:t>ålder</w:t>
      </w:r>
      <w:r w:rsidR="00FC771D" w:rsidRPr="00C364F6">
        <w:rPr>
          <w:rFonts w:ascii="Calibri" w:hAnsi="Calibri" w:cs="Arial"/>
          <w:sz w:val="22"/>
          <w:szCs w:val="22"/>
        </w:rPr>
        <w:t>s</w:t>
      </w:r>
      <w:r w:rsidRPr="00C364F6">
        <w:rPr>
          <w:rFonts w:ascii="Calibri" w:hAnsi="Calibri" w:cs="Arial"/>
          <w:sz w:val="22"/>
          <w:szCs w:val="22"/>
        </w:rPr>
        <w:t>grupper</w:t>
      </w:r>
      <w:r>
        <w:rPr>
          <w:rFonts w:ascii="Calibri" w:hAnsi="Calibri" w:cs="Arial"/>
          <w:sz w:val="22"/>
          <w:szCs w:val="22"/>
        </w:rPr>
        <w:t xml:space="preserve"> och ha en aktiv Mastersverksamhet som skapar gemenskap och </w:t>
      </w:r>
      <w:r w:rsidR="009037EB">
        <w:rPr>
          <w:rFonts w:ascii="Calibri" w:hAnsi="Calibri" w:cs="Arial"/>
          <w:sz w:val="22"/>
          <w:szCs w:val="22"/>
        </w:rPr>
        <w:t>naturligt intresse</w:t>
      </w:r>
      <w:r>
        <w:rPr>
          <w:rFonts w:ascii="Calibri" w:hAnsi="Calibri" w:cs="Arial"/>
          <w:sz w:val="22"/>
          <w:szCs w:val="22"/>
        </w:rPr>
        <w:t xml:space="preserve"> för simning livet ut.</w:t>
      </w:r>
    </w:p>
    <w:p w14:paraId="3B4805A6" w14:textId="77777777" w:rsidR="00B87E84" w:rsidRDefault="00B87E84">
      <w:pPr>
        <w:pStyle w:val="Rubrik3"/>
        <w:ind w:left="720" w:hanging="720"/>
        <w:rPr>
          <w:rFonts w:ascii="Calibri" w:hAnsi="Calibri"/>
        </w:rPr>
      </w:pPr>
      <w:r>
        <w:rPr>
          <w:rFonts w:ascii="Calibri" w:hAnsi="Calibri"/>
        </w:rPr>
        <w:t>Övrig verksamhet</w:t>
      </w:r>
    </w:p>
    <w:p w14:paraId="550D83F3" w14:textId="56EC4993" w:rsidR="00B87E84" w:rsidRDefault="00B87E84">
      <w:pPr>
        <w:ind w:left="14" w:hanging="14"/>
        <w:rPr>
          <w:rFonts w:ascii="Calibri" w:hAnsi="Calibri" w:cs="Arial"/>
          <w:sz w:val="22"/>
          <w:szCs w:val="22"/>
        </w:rPr>
      </w:pPr>
      <w:r>
        <w:rPr>
          <w:rFonts w:ascii="Calibri" w:hAnsi="Calibri" w:cs="Arial"/>
          <w:sz w:val="22"/>
          <w:szCs w:val="22"/>
        </w:rPr>
        <w:t>Vi skall sträva efter att ha en mycket aktiv och attraktiv verksamhet för att öka simintresset</w:t>
      </w:r>
      <w:r w:rsidR="00187F0D">
        <w:rPr>
          <w:rFonts w:ascii="Calibri" w:hAnsi="Calibri" w:cs="Arial"/>
          <w:sz w:val="22"/>
          <w:szCs w:val="22"/>
        </w:rPr>
        <w:t xml:space="preserve">, </w:t>
      </w:r>
      <w:r w:rsidR="00187F0D" w:rsidRPr="00C364F6">
        <w:rPr>
          <w:rFonts w:ascii="Calibri" w:hAnsi="Calibri" w:cs="Arial"/>
          <w:sz w:val="22"/>
          <w:szCs w:val="22"/>
        </w:rPr>
        <w:t>vattenvana</w:t>
      </w:r>
      <w:r>
        <w:rPr>
          <w:rFonts w:ascii="Calibri" w:hAnsi="Calibri" w:cs="Arial"/>
          <w:sz w:val="22"/>
          <w:szCs w:val="22"/>
        </w:rPr>
        <w:t xml:space="preserve"> och bevara </w:t>
      </w:r>
      <w:r w:rsidR="00187F0D">
        <w:rPr>
          <w:rFonts w:ascii="Calibri" w:hAnsi="Calibri" w:cs="Arial"/>
          <w:sz w:val="22"/>
          <w:szCs w:val="22"/>
        </w:rPr>
        <w:t>vatten</w:t>
      </w:r>
      <w:r>
        <w:rPr>
          <w:rFonts w:ascii="Calibri" w:hAnsi="Calibri" w:cs="Arial"/>
          <w:sz w:val="22"/>
          <w:szCs w:val="22"/>
        </w:rPr>
        <w:t xml:space="preserve">kulturen i </w:t>
      </w:r>
      <w:r w:rsidR="00187F0D">
        <w:rPr>
          <w:rFonts w:ascii="Calibri" w:hAnsi="Calibri" w:cs="Arial"/>
          <w:sz w:val="22"/>
          <w:szCs w:val="22"/>
        </w:rPr>
        <w:t>Varberg</w:t>
      </w:r>
      <w:r>
        <w:rPr>
          <w:rFonts w:ascii="Calibri" w:hAnsi="Calibri" w:cs="Arial"/>
          <w:sz w:val="22"/>
          <w:szCs w:val="22"/>
        </w:rPr>
        <w:t xml:space="preserve">. </w:t>
      </w:r>
    </w:p>
    <w:p w14:paraId="028BE888" w14:textId="77777777" w:rsidR="00B87E84" w:rsidRDefault="00B87E84">
      <w:pPr>
        <w:pStyle w:val="Rubrik2"/>
        <w:pageBreakBefore/>
        <w:ind w:left="576" w:hanging="576"/>
        <w:rPr>
          <w:rFonts w:ascii="Calibri" w:hAnsi="Calibri"/>
        </w:rPr>
      </w:pPr>
      <w:r>
        <w:rPr>
          <w:rFonts w:ascii="Calibri" w:hAnsi="Calibri"/>
        </w:rPr>
        <w:t xml:space="preserve">Verksamhetsplan för </w:t>
      </w:r>
      <w:r w:rsidR="000233CF">
        <w:rPr>
          <w:rFonts w:ascii="Calibri" w:hAnsi="Calibri"/>
        </w:rPr>
        <w:t>VARBERGS SIM</w:t>
      </w:r>
      <w:r>
        <w:rPr>
          <w:rFonts w:ascii="Calibri" w:hAnsi="Calibri"/>
        </w:rPr>
        <w:t xml:space="preserve"> som föreningen</w:t>
      </w:r>
    </w:p>
    <w:p w14:paraId="37CCDE79" w14:textId="41C1D780" w:rsidR="00B3628B" w:rsidRDefault="00B3628B">
      <w:pPr>
        <w:rPr>
          <w:rFonts w:ascii="Calibri" w:hAnsi="Calibri"/>
          <w:sz w:val="22"/>
          <w:szCs w:val="22"/>
        </w:rPr>
      </w:pPr>
    </w:p>
    <w:p w14:paraId="497F86AC" w14:textId="77777777" w:rsidR="00B3628B" w:rsidRDefault="00B3628B">
      <w:pPr>
        <w:rPr>
          <w:rFonts w:ascii="Calibri" w:hAnsi="Calibri"/>
          <w:sz w:val="22"/>
          <w:szCs w:val="22"/>
        </w:rPr>
      </w:pPr>
    </w:p>
    <w:p w14:paraId="3C5E4F99" w14:textId="77777777" w:rsidR="00B87E84" w:rsidRDefault="00B87E84">
      <w:pPr>
        <w:rPr>
          <w:rFonts w:ascii="Calibri" w:hAnsi="Calibri"/>
          <w:b/>
          <w:bCs/>
          <w:sz w:val="22"/>
          <w:szCs w:val="22"/>
        </w:rPr>
      </w:pPr>
      <w:r>
        <w:rPr>
          <w:rFonts w:ascii="Calibri" w:hAnsi="Calibri"/>
          <w:b/>
          <w:bCs/>
          <w:sz w:val="22"/>
          <w:szCs w:val="22"/>
        </w:rPr>
        <w:t>Framtida visioner – utökningar från gällande verksamhetsplan</w:t>
      </w:r>
    </w:p>
    <w:p w14:paraId="092075A1" w14:textId="396756AF" w:rsidR="00B87E84" w:rsidRDefault="00A90D4B">
      <w:pPr>
        <w:numPr>
          <w:ilvl w:val="0"/>
          <w:numId w:val="8"/>
        </w:numPr>
        <w:rPr>
          <w:rFonts w:ascii="Calibri" w:hAnsi="Calibri"/>
          <w:sz w:val="22"/>
          <w:szCs w:val="22"/>
        </w:rPr>
      </w:pPr>
      <w:r>
        <w:rPr>
          <w:rFonts w:ascii="Calibri" w:hAnsi="Calibri"/>
          <w:sz w:val="22"/>
          <w:szCs w:val="22"/>
        </w:rPr>
        <w:t>Vara ledande</w:t>
      </w:r>
      <w:r w:rsidR="00FE7B78">
        <w:rPr>
          <w:rFonts w:ascii="Calibri" w:hAnsi="Calibri"/>
          <w:sz w:val="22"/>
          <w:szCs w:val="22"/>
        </w:rPr>
        <w:t xml:space="preserve"> </w:t>
      </w:r>
      <w:r w:rsidR="00FE7B78" w:rsidRPr="00C364F6">
        <w:rPr>
          <w:rFonts w:ascii="Calibri" w:hAnsi="Calibri"/>
          <w:sz w:val="22"/>
          <w:szCs w:val="22"/>
        </w:rPr>
        <w:t>aktör</w:t>
      </w:r>
      <w:r w:rsidRPr="00C364F6">
        <w:rPr>
          <w:rFonts w:ascii="Calibri" w:hAnsi="Calibri"/>
          <w:sz w:val="22"/>
          <w:szCs w:val="22"/>
        </w:rPr>
        <w:t xml:space="preserve"> i</w:t>
      </w:r>
      <w:r w:rsidR="005752B2" w:rsidRPr="00C364F6">
        <w:rPr>
          <w:rFonts w:ascii="Calibri" w:hAnsi="Calibri"/>
          <w:sz w:val="22"/>
          <w:szCs w:val="22"/>
        </w:rPr>
        <w:t xml:space="preserve"> </w:t>
      </w:r>
      <w:r w:rsidR="00FC771D" w:rsidRPr="00C364F6">
        <w:rPr>
          <w:rFonts w:ascii="Calibri" w:hAnsi="Calibri"/>
          <w:sz w:val="22"/>
          <w:szCs w:val="22"/>
        </w:rPr>
        <w:t>Varberg</w:t>
      </w:r>
      <w:r w:rsidR="00FC771D">
        <w:rPr>
          <w:rFonts w:ascii="Calibri" w:hAnsi="Calibri"/>
          <w:sz w:val="22"/>
          <w:szCs w:val="22"/>
        </w:rPr>
        <w:t xml:space="preserve"> för </w:t>
      </w:r>
      <w:r w:rsidR="005752B2">
        <w:rPr>
          <w:rFonts w:ascii="Calibri" w:hAnsi="Calibri"/>
          <w:sz w:val="22"/>
          <w:szCs w:val="22"/>
        </w:rPr>
        <w:t>simskole</w:t>
      </w:r>
      <w:r w:rsidR="00B87E84">
        <w:rPr>
          <w:rFonts w:ascii="Calibri" w:hAnsi="Calibri"/>
          <w:sz w:val="22"/>
          <w:szCs w:val="22"/>
        </w:rPr>
        <w:t>verksamhet</w:t>
      </w:r>
    </w:p>
    <w:p w14:paraId="3D4D5B2F" w14:textId="77777777" w:rsidR="00B87E84" w:rsidRDefault="005752B2">
      <w:pPr>
        <w:numPr>
          <w:ilvl w:val="0"/>
          <w:numId w:val="8"/>
        </w:numPr>
        <w:rPr>
          <w:rFonts w:ascii="Calibri" w:hAnsi="Calibri"/>
          <w:sz w:val="22"/>
          <w:szCs w:val="22"/>
        </w:rPr>
      </w:pPr>
      <w:r>
        <w:rPr>
          <w:rFonts w:ascii="Calibri" w:hAnsi="Calibri"/>
          <w:sz w:val="22"/>
          <w:szCs w:val="22"/>
        </w:rPr>
        <w:t>Ytterligare s</w:t>
      </w:r>
      <w:r w:rsidR="00B87E84">
        <w:rPr>
          <w:rFonts w:ascii="Calibri" w:hAnsi="Calibri"/>
          <w:sz w:val="22"/>
          <w:szCs w:val="22"/>
        </w:rPr>
        <w:t>amverka</w:t>
      </w:r>
      <w:r>
        <w:rPr>
          <w:rFonts w:ascii="Calibri" w:hAnsi="Calibri"/>
          <w:sz w:val="22"/>
          <w:szCs w:val="22"/>
        </w:rPr>
        <w:t>n</w:t>
      </w:r>
      <w:r w:rsidR="00B87E84">
        <w:rPr>
          <w:rFonts w:ascii="Calibri" w:hAnsi="Calibri"/>
          <w:sz w:val="22"/>
          <w:szCs w:val="22"/>
        </w:rPr>
        <w:t xml:space="preserve"> med skolor – </w:t>
      </w:r>
      <w:r w:rsidR="009074BE">
        <w:rPr>
          <w:rFonts w:ascii="Calibri" w:hAnsi="Calibri"/>
          <w:sz w:val="22"/>
          <w:szCs w:val="22"/>
        </w:rPr>
        <w:t>grund</w:t>
      </w:r>
      <w:r w:rsidR="00B87E84">
        <w:rPr>
          <w:rFonts w:ascii="Calibri" w:hAnsi="Calibri"/>
          <w:sz w:val="22"/>
          <w:szCs w:val="22"/>
        </w:rPr>
        <w:t>skola/gymnasie</w:t>
      </w:r>
      <w:r w:rsidR="00026D88">
        <w:rPr>
          <w:rFonts w:ascii="Calibri" w:hAnsi="Calibri"/>
          <w:sz w:val="22"/>
          <w:szCs w:val="22"/>
        </w:rPr>
        <w:t>skola</w:t>
      </w:r>
    </w:p>
    <w:p w14:paraId="5BAFEEAB" w14:textId="77777777" w:rsidR="00B87E84" w:rsidRDefault="00972E1A">
      <w:pPr>
        <w:numPr>
          <w:ilvl w:val="0"/>
          <w:numId w:val="8"/>
        </w:numPr>
        <w:rPr>
          <w:rFonts w:ascii="Calibri" w:hAnsi="Calibri"/>
          <w:sz w:val="22"/>
          <w:szCs w:val="22"/>
        </w:rPr>
      </w:pPr>
      <w:r>
        <w:rPr>
          <w:rFonts w:ascii="Calibri" w:hAnsi="Calibri"/>
          <w:sz w:val="22"/>
          <w:szCs w:val="22"/>
        </w:rPr>
        <w:t>Fortsatt s</w:t>
      </w:r>
      <w:r w:rsidR="00B87E84">
        <w:rPr>
          <w:rFonts w:ascii="Calibri" w:hAnsi="Calibri"/>
          <w:sz w:val="22"/>
          <w:szCs w:val="22"/>
        </w:rPr>
        <w:t xml:space="preserve">amverkan med organisationer för funktionshindrade (handikapporganisationer)  </w:t>
      </w:r>
    </w:p>
    <w:p w14:paraId="0763F2BC" w14:textId="77777777" w:rsidR="001D5A6D" w:rsidRDefault="001D5A6D" w:rsidP="001D5A6D">
      <w:pPr>
        <w:numPr>
          <w:ilvl w:val="0"/>
          <w:numId w:val="8"/>
        </w:numPr>
        <w:rPr>
          <w:rFonts w:ascii="Calibri" w:hAnsi="Calibri"/>
          <w:sz w:val="22"/>
          <w:szCs w:val="22"/>
        </w:rPr>
      </w:pPr>
      <w:r>
        <w:rPr>
          <w:rFonts w:ascii="Calibri" w:hAnsi="Calibri"/>
          <w:sz w:val="22"/>
          <w:szCs w:val="22"/>
        </w:rPr>
        <w:t>Seniorgrupper – friskvård med simning som grund</w:t>
      </w:r>
    </w:p>
    <w:p w14:paraId="2063DD42" w14:textId="77777777" w:rsidR="00B87E84" w:rsidRDefault="00B87E84">
      <w:pPr>
        <w:rPr>
          <w:rFonts w:ascii="Calibri" w:hAnsi="Calibri"/>
          <w:sz w:val="22"/>
          <w:szCs w:val="22"/>
        </w:rPr>
      </w:pPr>
    </w:p>
    <w:p w14:paraId="322BE0FA" w14:textId="77777777" w:rsidR="00B87E84" w:rsidRDefault="00B87E84">
      <w:pPr>
        <w:rPr>
          <w:rFonts w:ascii="Calibri" w:hAnsi="Calibri"/>
          <w:b/>
          <w:bCs/>
          <w:sz w:val="22"/>
          <w:szCs w:val="22"/>
        </w:rPr>
      </w:pPr>
      <w:r>
        <w:rPr>
          <w:rFonts w:ascii="Calibri" w:hAnsi="Calibri"/>
          <w:b/>
          <w:bCs/>
          <w:sz w:val="22"/>
          <w:szCs w:val="22"/>
        </w:rPr>
        <w:t>Framtida risk och identifierade begränsningar:</w:t>
      </w:r>
    </w:p>
    <w:p w14:paraId="224F74A8" w14:textId="1CC8F3D4" w:rsidR="00B87E84" w:rsidRPr="00A90D4B" w:rsidRDefault="005752B2" w:rsidP="00BA3569">
      <w:pPr>
        <w:numPr>
          <w:ilvl w:val="0"/>
          <w:numId w:val="7"/>
        </w:numPr>
        <w:rPr>
          <w:rFonts w:ascii="Calibri" w:hAnsi="Calibri"/>
          <w:b/>
          <w:i/>
          <w:sz w:val="22"/>
          <w:szCs w:val="22"/>
        </w:rPr>
      </w:pPr>
      <w:r>
        <w:rPr>
          <w:rFonts w:ascii="Calibri" w:hAnsi="Calibri"/>
          <w:sz w:val="22"/>
          <w:szCs w:val="22"/>
        </w:rPr>
        <w:t>S</w:t>
      </w:r>
      <w:r w:rsidR="00A90D4B">
        <w:rPr>
          <w:rFonts w:ascii="Calibri" w:hAnsi="Calibri"/>
          <w:sz w:val="22"/>
          <w:szCs w:val="22"/>
        </w:rPr>
        <w:t xml:space="preserve">chemat i nya simhallen inte räcker i den progression som vi önskat </w:t>
      </w:r>
    </w:p>
    <w:p w14:paraId="643ED8E4" w14:textId="036CA1D1" w:rsidR="00A90D4B" w:rsidRPr="00BA3569" w:rsidRDefault="00A90D4B" w:rsidP="00BA3569">
      <w:pPr>
        <w:numPr>
          <w:ilvl w:val="0"/>
          <w:numId w:val="7"/>
        </w:numPr>
        <w:rPr>
          <w:rFonts w:ascii="Calibri" w:hAnsi="Calibri"/>
          <w:b/>
          <w:i/>
          <w:sz w:val="22"/>
          <w:szCs w:val="22"/>
        </w:rPr>
      </w:pPr>
      <w:r>
        <w:rPr>
          <w:rFonts w:ascii="Calibri" w:hAnsi="Calibri"/>
          <w:sz w:val="22"/>
          <w:szCs w:val="22"/>
        </w:rPr>
        <w:t>Fler privata aktörer bedriver liknade verksamhet</w:t>
      </w:r>
    </w:p>
    <w:p w14:paraId="5D3B1D62" w14:textId="77777777" w:rsidR="00B87E84" w:rsidRDefault="00940F4B">
      <w:pPr>
        <w:pStyle w:val="Rubrik2"/>
        <w:pageBreakBefore/>
        <w:ind w:left="576" w:hanging="576"/>
        <w:rPr>
          <w:rFonts w:ascii="Calibri" w:hAnsi="Calibri" w:cs="Arial"/>
        </w:rPr>
      </w:pPr>
      <w:r>
        <w:rPr>
          <w:rFonts w:ascii="Calibri" w:hAnsi="Calibri" w:cs="Arial"/>
        </w:rPr>
        <w:t>Måluppfyllnad</w:t>
      </w:r>
    </w:p>
    <w:p w14:paraId="3FE315F6" w14:textId="77777777" w:rsidR="00B87E84" w:rsidRDefault="00B87E84">
      <w:pPr>
        <w:tabs>
          <w:tab w:val="left" w:pos="3240"/>
        </w:tabs>
        <w:ind w:left="360" w:hanging="360"/>
        <w:rPr>
          <w:rFonts w:ascii="Calibri" w:hAnsi="Calibri" w:cs="Arial"/>
          <w:sz w:val="22"/>
          <w:szCs w:val="22"/>
        </w:rPr>
      </w:pPr>
      <w:r>
        <w:rPr>
          <w:rFonts w:ascii="Calibri" w:hAnsi="Calibri" w:cs="Arial"/>
          <w:sz w:val="22"/>
          <w:szCs w:val="22"/>
        </w:rPr>
        <w:t>För att uppnå målen:</w:t>
      </w:r>
    </w:p>
    <w:p w14:paraId="05CE64A6" w14:textId="0E6891B3" w:rsidR="00B87E84" w:rsidRDefault="00D5768F">
      <w:pPr>
        <w:numPr>
          <w:ilvl w:val="0"/>
          <w:numId w:val="3"/>
        </w:numPr>
        <w:tabs>
          <w:tab w:val="left" w:pos="3240"/>
        </w:tabs>
        <w:ind w:left="360" w:hanging="360"/>
        <w:rPr>
          <w:rFonts w:ascii="Calibri" w:hAnsi="Calibri" w:cs="Arial"/>
          <w:sz w:val="22"/>
          <w:szCs w:val="22"/>
        </w:rPr>
      </w:pPr>
      <w:r>
        <w:rPr>
          <w:rFonts w:ascii="Calibri" w:hAnsi="Calibri" w:cs="Arial"/>
          <w:sz w:val="22"/>
          <w:szCs w:val="22"/>
        </w:rPr>
        <w:t>b</w:t>
      </w:r>
      <w:r w:rsidR="00B87E84">
        <w:rPr>
          <w:rFonts w:ascii="Calibri" w:hAnsi="Calibri" w:cs="Arial"/>
          <w:sz w:val="22"/>
          <w:szCs w:val="22"/>
        </w:rPr>
        <w:t xml:space="preserve">ehöver vi </w:t>
      </w:r>
      <w:r w:rsidR="006B088B">
        <w:rPr>
          <w:rFonts w:ascii="Calibri" w:hAnsi="Calibri" w:cs="Arial"/>
          <w:sz w:val="22"/>
          <w:szCs w:val="22"/>
        </w:rPr>
        <w:t>åtminstone bibehålla aktuell</w:t>
      </w:r>
      <w:r w:rsidR="00A90D4B">
        <w:rPr>
          <w:rFonts w:ascii="Calibri" w:hAnsi="Calibri" w:cs="Arial"/>
          <w:sz w:val="22"/>
          <w:szCs w:val="22"/>
        </w:rPr>
        <w:t>/önskad</w:t>
      </w:r>
      <w:r>
        <w:rPr>
          <w:rFonts w:ascii="Calibri" w:hAnsi="Calibri" w:cs="Arial"/>
          <w:sz w:val="22"/>
          <w:szCs w:val="22"/>
        </w:rPr>
        <w:t xml:space="preserve"> </w:t>
      </w:r>
      <w:r w:rsidR="000D0C01">
        <w:rPr>
          <w:rFonts w:ascii="Calibri" w:hAnsi="Calibri" w:cs="Arial"/>
          <w:sz w:val="22"/>
          <w:szCs w:val="22"/>
        </w:rPr>
        <w:t>bassäng</w:t>
      </w:r>
      <w:r>
        <w:rPr>
          <w:rFonts w:ascii="Calibri" w:hAnsi="Calibri" w:cs="Arial"/>
          <w:sz w:val="22"/>
          <w:szCs w:val="22"/>
        </w:rPr>
        <w:t>tillgänglighet</w:t>
      </w:r>
    </w:p>
    <w:p w14:paraId="59F7E575" w14:textId="77777777" w:rsidR="00B87E84" w:rsidRDefault="00D5768F">
      <w:pPr>
        <w:numPr>
          <w:ilvl w:val="0"/>
          <w:numId w:val="2"/>
        </w:numPr>
        <w:tabs>
          <w:tab w:val="left" w:pos="3240"/>
        </w:tabs>
        <w:ind w:left="360" w:hanging="360"/>
        <w:rPr>
          <w:rFonts w:ascii="Calibri" w:hAnsi="Calibri" w:cs="Arial"/>
          <w:sz w:val="22"/>
          <w:szCs w:val="22"/>
        </w:rPr>
      </w:pPr>
      <w:r>
        <w:rPr>
          <w:rFonts w:ascii="Calibri" w:hAnsi="Calibri" w:cs="Arial"/>
          <w:sz w:val="22"/>
          <w:szCs w:val="22"/>
        </w:rPr>
        <w:t>b</w:t>
      </w:r>
      <w:r w:rsidR="00B87E84">
        <w:rPr>
          <w:rFonts w:ascii="Calibri" w:hAnsi="Calibri" w:cs="Arial"/>
          <w:sz w:val="22"/>
          <w:szCs w:val="22"/>
        </w:rPr>
        <w:t xml:space="preserve">ehöver vi </w:t>
      </w:r>
      <w:r w:rsidR="006B088B">
        <w:rPr>
          <w:rFonts w:ascii="Calibri" w:hAnsi="Calibri" w:cs="Arial"/>
          <w:sz w:val="22"/>
          <w:szCs w:val="22"/>
        </w:rPr>
        <w:t>säkerhetsställa tillgång av</w:t>
      </w:r>
      <w:r w:rsidR="00B87E84">
        <w:rPr>
          <w:rFonts w:ascii="Calibri" w:hAnsi="Calibri" w:cs="Arial"/>
          <w:sz w:val="22"/>
          <w:szCs w:val="22"/>
        </w:rPr>
        <w:t xml:space="preserve"> instruktörer till grupperna </w:t>
      </w:r>
    </w:p>
    <w:p w14:paraId="162A9957" w14:textId="77777777" w:rsidR="00B87E84" w:rsidRDefault="00D5768F">
      <w:pPr>
        <w:numPr>
          <w:ilvl w:val="0"/>
          <w:numId w:val="2"/>
        </w:numPr>
        <w:tabs>
          <w:tab w:val="left" w:pos="3240"/>
        </w:tabs>
        <w:ind w:left="360" w:hanging="360"/>
        <w:rPr>
          <w:rFonts w:ascii="Calibri" w:hAnsi="Calibri" w:cs="Arial"/>
          <w:sz w:val="22"/>
          <w:szCs w:val="22"/>
        </w:rPr>
      </w:pPr>
      <w:r>
        <w:rPr>
          <w:rFonts w:ascii="Calibri" w:hAnsi="Calibri" w:cs="Arial"/>
          <w:sz w:val="22"/>
          <w:szCs w:val="22"/>
        </w:rPr>
        <w:t>ä</w:t>
      </w:r>
      <w:r w:rsidR="00B87E84">
        <w:rPr>
          <w:rFonts w:ascii="Calibri" w:hAnsi="Calibri" w:cs="Arial"/>
          <w:sz w:val="22"/>
          <w:szCs w:val="22"/>
        </w:rPr>
        <w:t xml:space="preserve">r vi i behov av </w:t>
      </w:r>
      <w:r>
        <w:rPr>
          <w:rFonts w:ascii="Calibri" w:hAnsi="Calibri" w:cs="Arial"/>
          <w:sz w:val="22"/>
          <w:szCs w:val="22"/>
        </w:rPr>
        <w:t xml:space="preserve">kontinuerlig </w:t>
      </w:r>
      <w:r w:rsidR="00B87E84">
        <w:rPr>
          <w:rFonts w:ascii="Calibri" w:hAnsi="Calibri" w:cs="Arial"/>
          <w:sz w:val="22"/>
          <w:szCs w:val="22"/>
        </w:rPr>
        <w:t>utbild</w:t>
      </w:r>
      <w:r>
        <w:rPr>
          <w:rFonts w:ascii="Calibri" w:hAnsi="Calibri" w:cs="Arial"/>
          <w:sz w:val="22"/>
          <w:szCs w:val="22"/>
        </w:rPr>
        <w:t xml:space="preserve">ning av </w:t>
      </w:r>
      <w:r w:rsidR="00B87E84">
        <w:rPr>
          <w:rFonts w:ascii="Calibri" w:hAnsi="Calibri" w:cs="Arial"/>
          <w:sz w:val="22"/>
          <w:szCs w:val="22"/>
        </w:rPr>
        <w:t>instruktörer</w:t>
      </w:r>
    </w:p>
    <w:p w14:paraId="1229C181" w14:textId="0575FB44" w:rsidR="00D5768F" w:rsidRDefault="00D5768F" w:rsidP="00FC32AF">
      <w:pPr>
        <w:tabs>
          <w:tab w:val="left" w:pos="720"/>
        </w:tabs>
        <w:rPr>
          <w:rFonts w:ascii="Calibri" w:hAnsi="Calibri"/>
          <w:sz w:val="22"/>
          <w:szCs w:val="22"/>
        </w:rPr>
      </w:pPr>
    </w:p>
    <w:p w14:paraId="6740C009" w14:textId="77777777" w:rsidR="00FE7B78" w:rsidRPr="00E821CA" w:rsidRDefault="00FE7B78" w:rsidP="00FE7B78">
      <w:pPr>
        <w:pStyle w:val="Normalwebb"/>
        <w:rPr>
          <w:rFonts w:asciiTheme="minorHAnsi" w:hAnsiTheme="minorHAnsi" w:cstheme="minorHAnsi"/>
          <w:color w:val="000000"/>
          <w:sz w:val="22"/>
          <w:szCs w:val="22"/>
        </w:rPr>
      </w:pPr>
      <w:r w:rsidRPr="00E821CA">
        <w:rPr>
          <w:rFonts w:asciiTheme="minorHAnsi" w:hAnsiTheme="minorHAnsi" w:cstheme="minorHAnsi"/>
          <w:color w:val="000000"/>
          <w:sz w:val="22"/>
          <w:szCs w:val="22"/>
        </w:rPr>
        <w:t>VARBERGS SIM behöver för att kunna växa ges en prioriterad tillgänglighet till simhallar och simstadion, råda över bassängtider samt vara med och påverka simanläggningarnas utseende, utformning och skick i förhållande till respektive simförbunds krav och gällande internationella regler.</w:t>
      </w:r>
    </w:p>
    <w:p w14:paraId="3A13FAC0" w14:textId="77777777" w:rsidR="00FE7B78" w:rsidRPr="00E821CA" w:rsidRDefault="00FE7B78" w:rsidP="00FE7B78">
      <w:pPr>
        <w:pStyle w:val="Normalwebb"/>
        <w:rPr>
          <w:rFonts w:asciiTheme="minorHAnsi" w:hAnsiTheme="minorHAnsi" w:cstheme="minorHAnsi"/>
          <w:color w:val="000000"/>
          <w:sz w:val="22"/>
          <w:szCs w:val="22"/>
        </w:rPr>
      </w:pPr>
      <w:r w:rsidRPr="00E821CA">
        <w:rPr>
          <w:rFonts w:asciiTheme="minorHAnsi" w:hAnsiTheme="minorHAnsi" w:cstheme="minorHAnsi"/>
          <w:color w:val="000000"/>
          <w:sz w:val="22"/>
          <w:szCs w:val="22"/>
        </w:rPr>
        <w:t>För att teknikskolorna, ungdoms- och tävlingsverksamheten skall fortsätta att utvecklas, måste ytterligare personer engageras i klubben. Om klubben fortsätter i nuvarande ideella förening skall mera instruktörstid ordnas. Vi skall ta vara på duktiga simprofiler, vidareutbilda dessa under frihet och ansvar.</w:t>
      </w:r>
    </w:p>
    <w:p w14:paraId="2B877DA7" w14:textId="77777777" w:rsidR="00FE7B78" w:rsidRPr="00E821CA" w:rsidRDefault="00FE7B78" w:rsidP="00FE7B78">
      <w:pPr>
        <w:pStyle w:val="Normalwebb"/>
        <w:rPr>
          <w:rFonts w:asciiTheme="minorHAnsi" w:hAnsiTheme="minorHAnsi" w:cstheme="minorHAnsi"/>
          <w:color w:val="000000"/>
          <w:sz w:val="22"/>
          <w:szCs w:val="22"/>
        </w:rPr>
      </w:pPr>
      <w:r w:rsidRPr="00E821CA">
        <w:rPr>
          <w:rFonts w:asciiTheme="minorHAnsi" w:hAnsiTheme="minorHAnsi" w:cstheme="minorHAnsi"/>
          <w:color w:val="000000"/>
          <w:sz w:val="22"/>
          <w:szCs w:val="22"/>
        </w:rPr>
        <w:t>Från hösten 2021 till våren 2023 är följande simanläggningar tillgängliga för VARBERGS SIM: Pingvinen, Simstadion och Veddige simhall.</w:t>
      </w:r>
    </w:p>
    <w:p w14:paraId="07EC4AB6" w14:textId="77777777" w:rsidR="00FE7B78" w:rsidRPr="00E821CA" w:rsidRDefault="00FE7B78" w:rsidP="00FE7B78">
      <w:pPr>
        <w:pStyle w:val="Normalwebb"/>
        <w:rPr>
          <w:rFonts w:asciiTheme="minorHAnsi" w:hAnsiTheme="minorHAnsi" w:cstheme="minorHAnsi"/>
          <w:color w:val="000000"/>
          <w:sz w:val="22"/>
          <w:szCs w:val="22"/>
        </w:rPr>
      </w:pPr>
      <w:r w:rsidRPr="00E821CA">
        <w:rPr>
          <w:rFonts w:asciiTheme="minorHAnsi" w:hAnsiTheme="minorHAnsi" w:cstheme="minorHAnsi"/>
          <w:color w:val="000000"/>
          <w:sz w:val="22"/>
          <w:szCs w:val="22"/>
        </w:rPr>
        <w:t>Att kunna hålla en fortlöpande dialog med företrädare främst från Medley, för att få god kännedom i den planering som påverkar vår verksamhet, är en ytterst viktig förutsättning för att vi på ett aktivt sätt skall kunna fortsätta att vara en tillgång för kommunens invånare. Varberg kommuns invånare behöver få tillgång till attraktiva anläggningar för att få in vattenvana, bli simkunnig, kunna motionera, vara aktiv för sin egen hälsa, aktiv fritid, få vattenkulturupplevelser, attrahera turister och få destinationen Varberg som kuststad att växa.</w:t>
      </w:r>
    </w:p>
    <w:p w14:paraId="1A35120F" w14:textId="6B0210BD" w:rsidR="00FC32AF" w:rsidRPr="00FC32AF" w:rsidRDefault="00FC32AF" w:rsidP="00FC32AF">
      <w:pPr>
        <w:tabs>
          <w:tab w:val="left" w:pos="720"/>
        </w:tabs>
        <w:rPr>
          <w:rFonts w:ascii="Calibri" w:hAnsi="Calibri" w:cs="Arial"/>
          <w:sz w:val="22"/>
          <w:szCs w:val="22"/>
        </w:rPr>
      </w:pPr>
    </w:p>
    <w:p w14:paraId="66F12CD4" w14:textId="77777777" w:rsidR="00D5768F" w:rsidRDefault="00D5768F">
      <w:pPr>
        <w:rPr>
          <w:rFonts w:ascii="Calibri" w:hAnsi="Calibri"/>
          <w:sz w:val="22"/>
          <w:szCs w:val="22"/>
        </w:rPr>
      </w:pPr>
    </w:p>
    <w:p w14:paraId="4D51BF58" w14:textId="77777777" w:rsidR="00BE3EB9" w:rsidRDefault="00BE3EB9">
      <w:pPr>
        <w:rPr>
          <w:rFonts w:ascii="Calibri" w:hAnsi="Calibri"/>
          <w:sz w:val="22"/>
          <w:szCs w:val="22"/>
        </w:rPr>
      </w:pPr>
    </w:p>
    <w:p w14:paraId="5426763F" w14:textId="585E4B75" w:rsidR="00B87E84" w:rsidRPr="00E821CA" w:rsidRDefault="00CE0813">
      <w:pPr>
        <w:rPr>
          <w:rFonts w:ascii="Calibri" w:hAnsi="Calibri"/>
          <w:sz w:val="20"/>
          <w:szCs w:val="20"/>
        </w:rPr>
      </w:pPr>
      <w:r>
        <w:rPr>
          <w:noProof/>
        </w:rPr>
        <w:drawing>
          <wp:anchor distT="0" distB="0" distL="114935" distR="114935" simplePos="0" relativeHeight="251658240" behindDoc="0" locked="0" layoutInCell="1" allowOverlap="1" wp14:anchorId="2ACBCE24" wp14:editId="4511D67D">
            <wp:simplePos x="0" y="0"/>
            <wp:positionH relativeFrom="column">
              <wp:posOffset>1778000</wp:posOffset>
            </wp:positionH>
            <wp:positionV relativeFrom="paragraph">
              <wp:posOffset>307340</wp:posOffset>
            </wp:positionV>
            <wp:extent cx="2668905" cy="2210435"/>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8905" cy="22104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E3EB9">
        <w:rPr>
          <w:rFonts w:ascii="Calibri" w:hAnsi="Calibri"/>
          <w:sz w:val="22"/>
          <w:szCs w:val="22"/>
        </w:rPr>
        <w:t xml:space="preserve"> </w:t>
      </w:r>
    </w:p>
    <w:p w14:paraId="62934293" w14:textId="77777777" w:rsidR="00B87E84" w:rsidRDefault="00B87E84">
      <w:pPr>
        <w:pStyle w:val="Rubrik3"/>
        <w:pageBreakBefore/>
        <w:ind w:left="720" w:hanging="720"/>
        <w:rPr>
          <w:rFonts w:ascii="Calibri" w:hAnsi="Calibri" w:cs="Arial"/>
        </w:rPr>
      </w:pPr>
      <w:r>
        <w:rPr>
          <w:rFonts w:ascii="Calibri" w:hAnsi="Calibri" w:cs="Arial"/>
        </w:rPr>
        <w:t>Ledning och struktur:</w:t>
      </w:r>
    </w:p>
    <w:p w14:paraId="466DECA0" w14:textId="77777777" w:rsidR="00B87E84" w:rsidRDefault="00B87E84">
      <w:pPr>
        <w:rPr>
          <w:rFonts w:ascii="Calibri" w:hAnsi="Calibri" w:cs="Arial"/>
          <w:sz w:val="22"/>
          <w:szCs w:val="22"/>
        </w:rPr>
      </w:pPr>
      <w:r>
        <w:rPr>
          <w:rFonts w:ascii="Calibri" w:hAnsi="Calibri" w:cs="Arial"/>
          <w:sz w:val="22"/>
          <w:szCs w:val="22"/>
        </w:rPr>
        <w:t xml:space="preserve">Årsmötet är föreningens högsta beslutande organ. </w:t>
      </w:r>
    </w:p>
    <w:p w14:paraId="021B8D32" w14:textId="77777777" w:rsidR="00B87E84" w:rsidRDefault="00B87E84">
      <w:pPr>
        <w:rPr>
          <w:rFonts w:ascii="Calibri" w:hAnsi="Calibri"/>
          <w:sz w:val="22"/>
          <w:szCs w:val="22"/>
        </w:rPr>
      </w:pPr>
    </w:p>
    <w:p w14:paraId="76046D2F" w14:textId="77777777" w:rsidR="00B87E84" w:rsidRDefault="00B87E84">
      <w:pPr>
        <w:rPr>
          <w:rFonts w:ascii="Calibri" w:hAnsi="Calibri" w:cs="Arial"/>
          <w:sz w:val="22"/>
          <w:szCs w:val="22"/>
        </w:rPr>
      </w:pPr>
      <w:r>
        <w:rPr>
          <w:rFonts w:ascii="Calibri" w:hAnsi="Calibri" w:cs="Arial"/>
          <w:sz w:val="22"/>
          <w:szCs w:val="22"/>
        </w:rPr>
        <w:t>Styrelsen har under ett verksamhetsår det övergripande ansvaret för föreningen mellan årsmöten, men kan enligt stadgar vidaredelegera uppgifter till kommittéer eller individer (fortsatt rapporteringsansvar till styrelsen).</w:t>
      </w:r>
    </w:p>
    <w:p w14:paraId="22DDA2DB" w14:textId="77777777" w:rsidR="00B87E84" w:rsidRDefault="00B87E84">
      <w:pPr>
        <w:rPr>
          <w:rFonts w:ascii="Calibri" w:hAnsi="Calibri"/>
          <w:sz w:val="22"/>
          <w:szCs w:val="22"/>
        </w:rPr>
      </w:pPr>
    </w:p>
    <w:p w14:paraId="2BBD8300" w14:textId="178F7DB5" w:rsidR="005D1871" w:rsidRDefault="00B87E84">
      <w:pPr>
        <w:rPr>
          <w:rFonts w:ascii="Calibri" w:hAnsi="Calibri" w:cs="Arial"/>
          <w:sz w:val="22"/>
          <w:szCs w:val="22"/>
        </w:rPr>
      </w:pPr>
      <w:r>
        <w:rPr>
          <w:rFonts w:ascii="Calibri" w:hAnsi="Calibri" w:cs="Arial"/>
          <w:sz w:val="22"/>
          <w:szCs w:val="22"/>
        </w:rPr>
        <w:t xml:space="preserve">Huvudtränare i </w:t>
      </w:r>
      <w:r w:rsidR="000233CF">
        <w:rPr>
          <w:rFonts w:ascii="Calibri" w:hAnsi="Calibri" w:cs="Arial"/>
          <w:sz w:val="22"/>
          <w:szCs w:val="22"/>
        </w:rPr>
        <w:t>VARBERGS SIM</w:t>
      </w:r>
      <w:r>
        <w:rPr>
          <w:rFonts w:ascii="Calibri" w:hAnsi="Calibri" w:cs="Arial"/>
          <w:sz w:val="22"/>
          <w:szCs w:val="22"/>
        </w:rPr>
        <w:t xml:space="preserve"> bedriver träningsverksamheten i föreningen på direkt uppdrag av styrelsen</w:t>
      </w:r>
      <w:r w:rsidR="008B7480">
        <w:rPr>
          <w:rFonts w:ascii="Calibri" w:hAnsi="Calibri" w:cs="Arial"/>
          <w:sz w:val="22"/>
          <w:szCs w:val="22"/>
        </w:rPr>
        <w:t>/verksamhetsansvarig</w:t>
      </w:r>
      <w:r>
        <w:rPr>
          <w:rFonts w:ascii="Calibri" w:hAnsi="Calibri" w:cs="Arial"/>
          <w:sz w:val="22"/>
          <w:szCs w:val="22"/>
        </w:rPr>
        <w:t xml:space="preserve"> (enskildrätt i klubben). Fördelning av simmare (i förhållande till intresse, förmåga och potential) i olika träningsgrupper, tävlingar, träningspass och läger bedöms professionellt av huvudtränare i klubben. Detta kan delegeras vidare av huvudtränare vid behov med kvarstående rapporter</w:t>
      </w:r>
      <w:r w:rsidR="005D1871">
        <w:rPr>
          <w:rFonts w:ascii="Calibri" w:hAnsi="Calibri" w:cs="Arial"/>
          <w:sz w:val="22"/>
          <w:szCs w:val="22"/>
        </w:rPr>
        <w:t>ingsskyldigheten till styrelsen</w:t>
      </w:r>
      <w:r w:rsidR="008B7480">
        <w:rPr>
          <w:rFonts w:ascii="Calibri" w:hAnsi="Calibri" w:cs="Arial"/>
          <w:sz w:val="22"/>
          <w:szCs w:val="22"/>
        </w:rPr>
        <w:t>/verksamhetsansvarig</w:t>
      </w:r>
      <w:r>
        <w:rPr>
          <w:rFonts w:ascii="Calibri" w:hAnsi="Calibri" w:cs="Arial"/>
          <w:sz w:val="22"/>
          <w:szCs w:val="22"/>
        </w:rPr>
        <w:t xml:space="preserve">. </w:t>
      </w:r>
      <w:r w:rsidR="00026D88">
        <w:rPr>
          <w:rFonts w:ascii="Calibri" w:hAnsi="Calibri" w:cs="Arial"/>
          <w:sz w:val="22"/>
          <w:szCs w:val="22"/>
        </w:rPr>
        <w:t>Värderingarna görs</w:t>
      </w:r>
      <w:r>
        <w:rPr>
          <w:rFonts w:ascii="Calibri" w:hAnsi="Calibri" w:cs="Arial"/>
          <w:sz w:val="22"/>
          <w:szCs w:val="22"/>
        </w:rPr>
        <w:t xml:space="preserve"> av huvudtränare med grund i </w:t>
      </w:r>
      <w:r w:rsidR="000233CF">
        <w:rPr>
          <w:rFonts w:ascii="Calibri" w:hAnsi="Calibri" w:cs="Arial"/>
          <w:sz w:val="22"/>
          <w:szCs w:val="22"/>
        </w:rPr>
        <w:t>VARBERGS SIM</w:t>
      </w:r>
      <w:r>
        <w:rPr>
          <w:rFonts w:ascii="Calibri" w:hAnsi="Calibri" w:cs="Arial"/>
          <w:sz w:val="22"/>
          <w:szCs w:val="22"/>
        </w:rPr>
        <w:t xml:space="preserve"> verksamhetsplan, </w:t>
      </w:r>
      <w:r w:rsidR="000233CF">
        <w:rPr>
          <w:rFonts w:ascii="Calibri" w:hAnsi="Calibri" w:cs="Arial"/>
          <w:sz w:val="22"/>
          <w:szCs w:val="22"/>
        </w:rPr>
        <w:t>VARBERGS SIM</w:t>
      </w:r>
      <w:r>
        <w:rPr>
          <w:rFonts w:ascii="Calibri" w:hAnsi="Calibri" w:cs="Arial"/>
          <w:sz w:val="22"/>
          <w:szCs w:val="22"/>
        </w:rPr>
        <w:t xml:space="preserve"> värdegrund</w:t>
      </w:r>
      <w:r w:rsidR="005068E1">
        <w:rPr>
          <w:rFonts w:ascii="Calibri" w:hAnsi="Calibri" w:cs="Arial"/>
          <w:sz w:val="22"/>
          <w:szCs w:val="22"/>
        </w:rPr>
        <w:t>er</w:t>
      </w:r>
      <w:r>
        <w:rPr>
          <w:rFonts w:ascii="Calibri" w:hAnsi="Calibri" w:cs="Arial"/>
          <w:sz w:val="22"/>
          <w:szCs w:val="22"/>
        </w:rPr>
        <w:t xml:space="preserve">, </w:t>
      </w:r>
      <w:r w:rsidR="000233CF">
        <w:rPr>
          <w:rFonts w:ascii="Calibri" w:hAnsi="Calibri" w:cs="Arial"/>
          <w:sz w:val="22"/>
          <w:szCs w:val="22"/>
        </w:rPr>
        <w:t>VARBERGS SIM</w:t>
      </w:r>
      <w:r>
        <w:rPr>
          <w:rFonts w:ascii="Calibri" w:hAnsi="Calibri" w:cs="Arial"/>
          <w:sz w:val="22"/>
          <w:szCs w:val="22"/>
        </w:rPr>
        <w:t xml:space="preserve"> policy och riktlinjer för klubben.</w:t>
      </w:r>
      <w:r w:rsidR="005D1871">
        <w:rPr>
          <w:rFonts w:ascii="Calibri" w:hAnsi="Calibri" w:cs="Arial"/>
          <w:sz w:val="22"/>
          <w:szCs w:val="22"/>
        </w:rPr>
        <w:t xml:space="preserve"> </w:t>
      </w:r>
    </w:p>
    <w:p w14:paraId="20576FDE" w14:textId="77777777" w:rsidR="005D1871" w:rsidRDefault="005D1871">
      <w:pPr>
        <w:rPr>
          <w:rFonts w:ascii="Calibri" w:hAnsi="Calibri" w:cs="Arial"/>
          <w:sz w:val="22"/>
          <w:szCs w:val="22"/>
        </w:rPr>
      </w:pPr>
    </w:p>
    <w:p w14:paraId="556B5B75" w14:textId="707CE27C" w:rsidR="00333FD4" w:rsidRPr="009B1F1E" w:rsidRDefault="00AA74E4" w:rsidP="00333FD4">
      <w:pPr>
        <w:rPr>
          <w:rFonts w:ascii="Calibri" w:hAnsi="Calibri" w:cs="Calibri"/>
          <w:sz w:val="22"/>
          <w:szCs w:val="22"/>
        </w:rPr>
      </w:pPr>
      <w:r w:rsidRPr="009B1F1E">
        <w:rPr>
          <w:rFonts w:ascii="Calibri" w:hAnsi="Calibri" w:cs="Calibri"/>
          <w:sz w:val="22"/>
          <w:szCs w:val="22"/>
        </w:rPr>
        <w:t>Ett exempel på s</w:t>
      </w:r>
      <w:r w:rsidR="005D1871" w:rsidRPr="009B1F1E">
        <w:rPr>
          <w:rFonts w:ascii="Calibri" w:hAnsi="Calibri" w:cs="Calibri"/>
          <w:sz w:val="22"/>
          <w:szCs w:val="22"/>
        </w:rPr>
        <w:t>tyrelsen</w:t>
      </w:r>
      <w:r w:rsidRPr="009B1F1E">
        <w:rPr>
          <w:rFonts w:ascii="Calibri" w:hAnsi="Calibri" w:cs="Calibri"/>
          <w:sz w:val="22"/>
          <w:szCs w:val="22"/>
        </w:rPr>
        <w:t>s</w:t>
      </w:r>
      <w:r w:rsidR="005D1871" w:rsidRPr="009B1F1E">
        <w:rPr>
          <w:rFonts w:ascii="Calibri" w:hAnsi="Calibri" w:cs="Calibri"/>
          <w:sz w:val="22"/>
          <w:szCs w:val="22"/>
        </w:rPr>
        <w:t xml:space="preserve"> deleger</w:t>
      </w:r>
      <w:r w:rsidRPr="009B1F1E">
        <w:rPr>
          <w:rFonts w:ascii="Calibri" w:hAnsi="Calibri" w:cs="Calibri"/>
          <w:sz w:val="22"/>
          <w:szCs w:val="22"/>
        </w:rPr>
        <w:t xml:space="preserve">ing är </w:t>
      </w:r>
      <w:r w:rsidR="005D1871" w:rsidRPr="009B1F1E">
        <w:rPr>
          <w:rFonts w:ascii="Calibri" w:hAnsi="Calibri" w:cs="Calibri"/>
          <w:sz w:val="22"/>
          <w:szCs w:val="22"/>
        </w:rPr>
        <w:t>ansvaret för utvecklingen</w:t>
      </w:r>
      <w:r w:rsidRPr="009B1F1E">
        <w:rPr>
          <w:rFonts w:ascii="Calibri" w:hAnsi="Calibri" w:cs="Calibri"/>
          <w:sz w:val="22"/>
          <w:szCs w:val="22"/>
        </w:rPr>
        <w:t xml:space="preserve"> </w:t>
      </w:r>
      <w:r w:rsidRPr="00AA74E4">
        <w:rPr>
          <w:rFonts w:ascii="Calibri" w:hAnsi="Calibri" w:cs="Calibri"/>
          <w:sz w:val="22"/>
          <w:szCs w:val="22"/>
        </w:rPr>
        <w:t>inom verksamhetsområdet – sim- &amp; tävlingssimning</w:t>
      </w:r>
      <w:r w:rsidR="005D1871" w:rsidRPr="009B1F1E">
        <w:rPr>
          <w:rFonts w:ascii="Calibri" w:hAnsi="Calibri" w:cs="Calibri"/>
          <w:sz w:val="22"/>
          <w:szCs w:val="22"/>
        </w:rPr>
        <w:t xml:space="preserve"> </w:t>
      </w:r>
      <w:r w:rsidR="00333FD4" w:rsidRPr="009B1F1E">
        <w:rPr>
          <w:rFonts w:ascii="Calibri" w:hAnsi="Calibri" w:cs="Calibri"/>
          <w:sz w:val="22"/>
          <w:szCs w:val="22"/>
        </w:rPr>
        <w:t xml:space="preserve">till </w:t>
      </w:r>
      <w:r w:rsidR="008B7480" w:rsidRPr="00804E51">
        <w:rPr>
          <w:rFonts w:ascii="Calibri" w:hAnsi="Calibri" w:cs="Calibri"/>
          <w:bCs/>
          <w:sz w:val="22"/>
          <w:szCs w:val="22"/>
        </w:rPr>
        <w:t>verksamhetsansvarig</w:t>
      </w:r>
      <w:r w:rsidR="00E77A59" w:rsidRPr="009B1F1E">
        <w:rPr>
          <w:rFonts w:ascii="Calibri" w:hAnsi="Calibri" w:cs="Calibri"/>
          <w:b/>
          <w:sz w:val="22"/>
          <w:szCs w:val="22"/>
        </w:rPr>
        <w:t>.</w:t>
      </w:r>
      <w:r w:rsidRPr="009B1F1E">
        <w:rPr>
          <w:rFonts w:ascii="Calibri" w:hAnsi="Calibri" w:cs="Calibri"/>
          <w:b/>
          <w:sz w:val="22"/>
          <w:szCs w:val="22"/>
        </w:rPr>
        <w:t xml:space="preserve"> </w:t>
      </w:r>
      <w:r w:rsidR="00E77A59" w:rsidRPr="009B1F1E">
        <w:rPr>
          <w:rFonts w:ascii="Calibri" w:hAnsi="Calibri" w:cs="Calibri"/>
          <w:sz w:val="22"/>
          <w:szCs w:val="22"/>
        </w:rPr>
        <w:t xml:space="preserve">Där </w:t>
      </w:r>
      <w:r w:rsidR="008B7480">
        <w:rPr>
          <w:rFonts w:ascii="Calibri" w:hAnsi="Calibri" w:cs="Calibri"/>
          <w:sz w:val="22"/>
          <w:szCs w:val="22"/>
        </w:rPr>
        <w:t>verksamhetsansvarig</w:t>
      </w:r>
      <w:r w:rsidR="00333FD4" w:rsidRPr="009B1F1E">
        <w:rPr>
          <w:rFonts w:ascii="Calibri" w:hAnsi="Calibri" w:cs="Calibri"/>
          <w:sz w:val="22"/>
          <w:szCs w:val="22"/>
        </w:rPr>
        <w:t xml:space="preserve"> periodvis </w:t>
      </w:r>
      <w:r w:rsidR="00E77A59" w:rsidRPr="009B1F1E">
        <w:rPr>
          <w:rFonts w:ascii="Calibri" w:hAnsi="Calibri" w:cs="Calibri"/>
          <w:sz w:val="22"/>
          <w:szCs w:val="22"/>
        </w:rPr>
        <w:t xml:space="preserve">ska </w:t>
      </w:r>
      <w:r w:rsidR="00333FD4" w:rsidRPr="009B1F1E">
        <w:rPr>
          <w:rFonts w:ascii="Calibri" w:hAnsi="Calibri" w:cs="Calibri"/>
          <w:sz w:val="22"/>
          <w:szCs w:val="22"/>
        </w:rPr>
        <w:t>sätta mål efter klubbens vision, målsättning och aktuella förutsättningar</w:t>
      </w:r>
      <w:r w:rsidR="00E77A59" w:rsidRPr="009B1F1E">
        <w:rPr>
          <w:rFonts w:ascii="Calibri" w:hAnsi="Calibri" w:cs="Calibri"/>
          <w:sz w:val="22"/>
          <w:szCs w:val="22"/>
        </w:rPr>
        <w:t xml:space="preserve">. </w:t>
      </w:r>
      <w:r w:rsidR="00333FD4" w:rsidRPr="009B1F1E">
        <w:rPr>
          <w:rFonts w:ascii="Calibri" w:hAnsi="Calibri" w:cs="Calibri"/>
          <w:sz w:val="22"/>
          <w:szCs w:val="22"/>
        </w:rPr>
        <w:t xml:space="preserve">Samtidigt ska </w:t>
      </w:r>
      <w:r w:rsidR="008B7480">
        <w:rPr>
          <w:rFonts w:ascii="Calibri" w:hAnsi="Calibri" w:cs="Calibri"/>
          <w:sz w:val="22"/>
          <w:szCs w:val="22"/>
        </w:rPr>
        <w:t>verksamhetsansvarig</w:t>
      </w:r>
      <w:r w:rsidR="00333FD4" w:rsidRPr="009B1F1E">
        <w:rPr>
          <w:rFonts w:ascii="Calibri" w:hAnsi="Calibri" w:cs="Calibri"/>
          <w:sz w:val="22"/>
          <w:szCs w:val="22"/>
        </w:rPr>
        <w:t xml:space="preserve"> identifiera viktiga utvecklingspunkter för klubben och utarbeta strategier för hur kortsiktiga och lån</w:t>
      </w:r>
      <w:r w:rsidR="005068E1" w:rsidRPr="009B1F1E">
        <w:rPr>
          <w:rFonts w:ascii="Calibri" w:hAnsi="Calibri" w:cs="Calibri"/>
          <w:sz w:val="22"/>
          <w:szCs w:val="22"/>
        </w:rPr>
        <w:t>gsiktiga målsättningar kan nås.</w:t>
      </w:r>
    </w:p>
    <w:p w14:paraId="12A0801B" w14:textId="77777777" w:rsidR="00B87E84" w:rsidRDefault="00B87E84">
      <w:pPr>
        <w:rPr>
          <w:rFonts w:ascii="Calibri" w:hAnsi="Calibri" w:cs="Arial"/>
          <w:sz w:val="22"/>
          <w:szCs w:val="22"/>
        </w:rPr>
      </w:pPr>
    </w:p>
    <w:p w14:paraId="325F552A" w14:textId="390522F4" w:rsidR="00B87E84" w:rsidRDefault="00AA74E4">
      <w:pPr>
        <w:rPr>
          <w:rFonts w:ascii="Calibri" w:hAnsi="Calibri" w:cs="Arial"/>
          <w:sz w:val="22"/>
          <w:szCs w:val="22"/>
        </w:rPr>
      </w:pPr>
      <w:r>
        <w:rPr>
          <w:rFonts w:ascii="Calibri" w:hAnsi="Calibri" w:cs="Arial"/>
          <w:sz w:val="22"/>
          <w:szCs w:val="22"/>
        </w:rPr>
        <w:t>Respektive huvudtränare</w:t>
      </w:r>
      <w:r w:rsidR="00B87E84">
        <w:rPr>
          <w:rFonts w:ascii="Calibri" w:hAnsi="Calibri" w:cs="Arial"/>
          <w:sz w:val="22"/>
          <w:szCs w:val="22"/>
        </w:rPr>
        <w:t xml:space="preserve"> bedriver den dagliga simverksamheten. Vid övriga frågor av ledningskaraktär eller styrning av klubbens angelägenheter skall </w:t>
      </w:r>
      <w:r w:rsidR="008B7480">
        <w:rPr>
          <w:rFonts w:ascii="Calibri" w:hAnsi="Calibri" w:cs="Arial"/>
          <w:sz w:val="22"/>
          <w:szCs w:val="22"/>
        </w:rPr>
        <w:t>verksamhetsansvarig</w:t>
      </w:r>
      <w:r w:rsidR="00B87E84">
        <w:rPr>
          <w:rFonts w:ascii="Calibri" w:hAnsi="Calibri" w:cs="Arial"/>
          <w:sz w:val="22"/>
          <w:szCs w:val="22"/>
        </w:rPr>
        <w:t xml:space="preserve"> kontaktas och beredas via motion eller motsvarande underlag inför styrelsemöte. Ingen enskild i styrelsen eller inom kansliet har mandat att driva denna typ av frågor ensam.</w:t>
      </w:r>
    </w:p>
    <w:p w14:paraId="0E52FF6E" w14:textId="77777777" w:rsidR="00B87E84" w:rsidRDefault="00B87E84">
      <w:pPr>
        <w:rPr>
          <w:rFonts w:ascii="Calibri" w:hAnsi="Calibri"/>
          <w:sz w:val="22"/>
          <w:szCs w:val="22"/>
        </w:rPr>
      </w:pPr>
    </w:p>
    <w:p w14:paraId="211DEA44" w14:textId="24462634" w:rsidR="001201C3" w:rsidRDefault="00B87E84">
      <w:pPr>
        <w:rPr>
          <w:rFonts w:ascii="Calibri" w:hAnsi="Calibri" w:cs="Arial"/>
          <w:sz w:val="22"/>
          <w:szCs w:val="22"/>
        </w:rPr>
      </w:pPr>
      <w:r>
        <w:rPr>
          <w:rFonts w:ascii="Calibri" w:hAnsi="Calibri" w:cs="Arial"/>
          <w:sz w:val="22"/>
          <w:szCs w:val="22"/>
        </w:rPr>
        <w:t xml:space="preserve">Klubben behöver </w:t>
      </w:r>
      <w:r w:rsidR="00E83C88">
        <w:rPr>
          <w:rFonts w:ascii="Calibri" w:hAnsi="Calibri" w:cs="Arial"/>
          <w:sz w:val="22"/>
          <w:szCs w:val="22"/>
        </w:rPr>
        <w:t xml:space="preserve">kontinuerligt </w:t>
      </w:r>
      <w:r>
        <w:rPr>
          <w:rFonts w:ascii="Calibri" w:hAnsi="Calibri" w:cs="Arial"/>
          <w:sz w:val="22"/>
          <w:szCs w:val="22"/>
        </w:rPr>
        <w:t xml:space="preserve">se över struktur och </w:t>
      </w:r>
      <w:r w:rsidR="00E83C88">
        <w:rPr>
          <w:rFonts w:ascii="Calibri" w:hAnsi="Calibri" w:cs="Arial"/>
          <w:sz w:val="22"/>
          <w:szCs w:val="22"/>
        </w:rPr>
        <w:t xml:space="preserve">organisation </w:t>
      </w:r>
      <w:r>
        <w:rPr>
          <w:rFonts w:ascii="Calibri" w:hAnsi="Calibri" w:cs="Arial"/>
          <w:sz w:val="22"/>
          <w:szCs w:val="22"/>
        </w:rPr>
        <w:t xml:space="preserve">för att </w:t>
      </w:r>
      <w:r w:rsidR="00E83C88">
        <w:rPr>
          <w:rFonts w:ascii="Calibri" w:hAnsi="Calibri" w:cs="Arial"/>
          <w:sz w:val="22"/>
          <w:szCs w:val="22"/>
        </w:rPr>
        <w:t>på bästa sätt hantera till</w:t>
      </w:r>
      <w:r>
        <w:rPr>
          <w:rFonts w:ascii="Calibri" w:hAnsi="Calibri" w:cs="Arial"/>
          <w:sz w:val="22"/>
          <w:szCs w:val="22"/>
        </w:rPr>
        <w:t xml:space="preserve">växtpotential, utmaningar med </w:t>
      </w:r>
      <w:r w:rsidR="00F26C3D">
        <w:rPr>
          <w:rFonts w:ascii="Calibri" w:hAnsi="Calibri" w:cs="Arial"/>
          <w:sz w:val="22"/>
          <w:szCs w:val="22"/>
        </w:rPr>
        <w:t>u</w:t>
      </w:r>
      <w:r>
        <w:rPr>
          <w:rFonts w:ascii="Calibri" w:hAnsi="Calibri" w:cs="Arial"/>
          <w:sz w:val="22"/>
          <w:szCs w:val="22"/>
        </w:rPr>
        <w:t xml:space="preserve">tbyggnad av simhall/simarena/simstadion med möjlighet för mer bassängutrymme för klubben, andra aktiviteter i klubbens regi, påverkan av politiker och aktiv </w:t>
      </w:r>
      <w:r w:rsidR="00E45C5A">
        <w:rPr>
          <w:rFonts w:ascii="Calibri" w:hAnsi="Calibri" w:cs="Arial"/>
          <w:sz w:val="22"/>
          <w:szCs w:val="22"/>
        </w:rPr>
        <w:t xml:space="preserve">medverkan i </w:t>
      </w:r>
      <w:r w:rsidR="00E45C5A" w:rsidRPr="00C364F6">
        <w:rPr>
          <w:rFonts w:ascii="Calibri" w:hAnsi="Calibri" w:cs="Arial"/>
          <w:sz w:val="22"/>
          <w:szCs w:val="22"/>
        </w:rPr>
        <w:t>Varberg</w:t>
      </w:r>
      <w:r w:rsidR="00102298" w:rsidRPr="00C364F6">
        <w:rPr>
          <w:rFonts w:ascii="Calibri" w:hAnsi="Calibri" w:cs="Arial"/>
          <w:sz w:val="22"/>
          <w:szCs w:val="22"/>
        </w:rPr>
        <w:t xml:space="preserve">s kommuns </w:t>
      </w:r>
      <w:r w:rsidR="00E45C5A" w:rsidRPr="00C364F6">
        <w:rPr>
          <w:rFonts w:ascii="Calibri" w:hAnsi="Calibri" w:cs="Arial"/>
          <w:sz w:val="22"/>
          <w:szCs w:val="22"/>
        </w:rPr>
        <w:t>Vision</w:t>
      </w:r>
      <w:r w:rsidR="00102298" w:rsidRPr="00C364F6">
        <w:rPr>
          <w:rFonts w:ascii="Calibri" w:hAnsi="Calibri" w:cs="Arial"/>
          <w:sz w:val="22"/>
          <w:szCs w:val="22"/>
        </w:rPr>
        <w:t xml:space="preserve"> ”Västkustens kreativa mittpunkt”.</w:t>
      </w:r>
    </w:p>
    <w:p w14:paraId="13B0FB3D" w14:textId="7401E17A" w:rsidR="00C45264" w:rsidRDefault="00C45264">
      <w:pPr>
        <w:rPr>
          <w:noProof/>
          <w:lang w:eastAsia="sv-SE"/>
        </w:rPr>
      </w:pPr>
    </w:p>
    <w:p w14:paraId="0733FEDC" w14:textId="77777777" w:rsidR="00FC771D" w:rsidRDefault="00FC771D">
      <w:pPr>
        <w:rPr>
          <w:noProof/>
          <w:lang w:eastAsia="sv-SE"/>
        </w:rPr>
      </w:pPr>
    </w:p>
    <w:p w14:paraId="442A2750" w14:textId="77777777" w:rsidR="00FC771D" w:rsidRDefault="00FC771D" w:rsidP="00FC771D">
      <w:pPr>
        <w:pStyle w:val="Brdtext"/>
        <w:rPr>
          <w:rFonts w:ascii="Calibri" w:hAnsi="Calibri"/>
          <w:b/>
          <w:bCs/>
          <w:sz w:val="28"/>
          <w:szCs w:val="28"/>
        </w:rPr>
      </w:pPr>
      <w:r>
        <w:rPr>
          <w:rFonts w:ascii="Calibri" w:hAnsi="Calibri"/>
          <w:b/>
          <w:bCs/>
          <w:sz w:val="28"/>
          <w:szCs w:val="28"/>
        </w:rPr>
        <w:t>K</w:t>
      </w:r>
      <w:r w:rsidRPr="001201C3">
        <w:rPr>
          <w:rFonts w:ascii="Calibri" w:hAnsi="Calibri"/>
          <w:b/>
          <w:bCs/>
          <w:sz w:val="28"/>
          <w:szCs w:val="28"/>
        </w:rPr>
        <w:t>ortsiktig målsättning:</w:t>
      </w:r>
    </w:p>
    <w:p w14:paraId="2032FF82" w14:textId="77777777" w:rsidR="00FC771D" w:rsidRPr="00FC771D" w:rsidRDefault="00FC771D" w:rsidP="00FC771D">
      <w:pPr>
        <w:pStyle w:val="Brdtext"/>
        <w:rPr>
          <w:rFonts w:ascii="Calibri" w:hAnsi="Calibri" w:cs="Arial"/>
          <w:sz w:val="22"/>
          <w:szCs w:val="22"/>
        </w:rPr>
      </w:pPr>
      <w:r>
        <w:rPr>
          <w:rFonts w:ascii="Segoe UI" w:hAnsi="Segoe UI" w:cs="Segoe UI"/>
          <w:color w:val="212121"/>
          <w:sz w:val="23"/>
          <w:szCs w:val="23"/>
          <w:shd w:val="clear" w:color="auto" w:fill="FFFFFF"/>
        </w:rPr>
        <w:t xml:space="preserve">I </w:t>
      </w:r>
      <w:r w:rsidRPr="00FC771D">
        <w:rPr>
          <w:rFonts w:ascii="Calibri" w:hAnsi="Calibri" w:cs="Arial"/>
          <w:sz w:val="22"/>
          <w:szCs w:val="22"/>
        </w:rPr>
        <w:t>och med färdigställandet av den nya simhallen Pingvinen står vi inför nya förutsättningar där vi hoppas att åter kunna bygga upp föreningen igen, allt från antalet medlemmar, arrangemang till nya sektioner. Med de nya förutsättningarna hoppas vi även att ekonomin kommer att växa. Utmaningen för kommande styrelse och verksamhetsansvariga, är att organisera föreningen utifrån de nya förutsättningar som angivits i upphandlingen av Pingvinen samt i den dialog som kommer att föras med Medley AB.</w:t>
      </w:r>
    </w:p>
    <w:p w14:paraId="3DB0462D" w14:textId="1582A34E" w:rsidR="00FC771D" w:rsidRDefault="00FC771D" w:rsidP="00FC771D">
      <w:pPr>
        <w:rPr>
          <w:rFonts w:ascii="Calibri" w:hAnsi="Calibri"/>
          <w:b/>
          <w:bCs/>
          <w:sz w:val="28"/>
          <w:szCs w:val="28"/>
        </w:rPr>
      </w:pPr>
      <w:r>
        <w:rPr>
          <w:rFonts w:ascii="Calibri" w:hAnsi="Calibri" w:cs="Arial"/>
          <w:sz w:val="22"/>
          <w:szCs w:val="22"/>
        </w:rPr>
        <w:br w:type="page"/>
      </w:r>
      <w:r>
        <w:t xml:space="preserve"> </w:t>
      </w:r>
      <w:r>
        <w:rPr>
          <w:rFonts w:ascii="Calibri" w:hAnsi="Calibri"/>
          <w:b/>
          <w:bCs/>
          <w:sz w:val="28"/>
          <w:szCs w:val="28"/>
        </w:rPr>
        <w:t>Budget för 202</w:t>
      </w:r>
      <w:r w:rsidR="00924738">
        <w:rPr>
          <w:rFonts w:ascii="Calibri" w:hAnsi="Calibri"/>
          <w:b/>
          <w:bCs/>
          <w:sz w:val="28"/>
          <w:szCs w:val="28"/>
        </w:rPr>
        <w:t>2</w:t>
      </w:r>
      <w:r w:rsidRPr="001201C3">
        <w:rPr>
          <w:rFonts w:ascii="Calibri" w:hAnsi="Calibri"/>
          <w:b/>
          <w:bCs/>
          <w:sz w:val="28"/>
          <w:szCs w:val="28"/>
        </w:rPr>
        <w:t>:</w:t>
      </w:r>
    </w:p>
    <w:p w14:paraId="6AAE6EEF" w14:textId="40E2B199" w:rsidR="00FC771D" w:rsidRDefault="00FC771D" w:rsidP="00FC771D">
      <w:pPr>
        <w:rPr>
          <w:rFonts w:ascii="Calibri" w:hAnsi="Calibri"/>
          <w:b/>
          <w:bCs/>
          <w:sz w:val="28"/>
          <w:szCs w:val="28"/>
        </w:rPr>
      </w:pPr>
    </w:p>
    <w:p w14:paraId="1AAE464E" w14:textId="2A9A5A38" w:rsidR="001201C3" w:rsidRPr="00EC5630" w:rsidRDefault="00924738" w:rsidP="00EC5630">
      <w:pPr>
        <w:pStyle w:val="Brdtext"/>
        <w:rPr>
          <w:rFonts w:ascii="Calibri" w:hAnsi="Calibri"/>
          <w:b/>
          <w:bCs/>
          <w:sz w:val="28"/>
          <w:szCs w:val="28"/>
        </w:rPr>
      </w:pPr>
      <w:r w:rsidRPr="00924738">
        <w:rPr>
          <w:rFonts w:ascii="Calibri" w:hAnsi="Calibri"/>
          <w:b/>
          <w:bCs/>
          <w:sz w:val="28"/>
          <w:szCs w:val="28"/>
        </w:rPr>
        <w:drawing>
          <wp:inline distT="0" distB="0" distL="0" distR="0" wp14:anchorId="7E83EFCE" wp14:editId="5230831D">
            <wp:extent cx="6119495" cy="379285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3792855"/>
                    </a:xfrm>
                    <a:prstGeom prst="rect">
                      <a:avLst/>
                    </a:prstGeom>
                  </pic:spPr>
                </pic:pic>
              </a:graphicData>
            </a:graphic>
          </wp:inline>
        </w:drawing>
      </w:r>
    </w:p>
    <w:sectPr w:rsidR="001201C3" w:rsidRPr="00EC563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2678" w:right="1134" w:bottom="1410"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E489" w14:textId="77777777" w:rsidR="00A70977" w:rsidRDefault="00A70977">
      <w:r>
        <w:separator/>
      </w:r>
    </w:p>
  </w:endnote>
  <w:endnote w:type="continuationSeparator" w:id="0">
    <w:p w14:paraId="7165BAE6" w14:textId="77777777" w:rsidR="00A70977" w:rsidRDefault="00A70977">
      <w:r>
        <w:continuationSeparator/>
      </w:r>
    </w:p>
  </w:endnote>
  <w:endnote w:type="continuationNotice" w:id="1">
    <w:p w14:paraId="6E745E1E" w14:textId="77777777" w:rsidR="00A70977" w:rsidRDefault="00A70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0F9" w14:textId="77777777" w:rsidR="00010DA9" w:rsidRDefault="00010D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5C90" w14:textId="77777777" w:rsidR="00940F4B" w:rsidRDefault="00940F4B">
    <w:pPr>
      <w:pStyle w:val="Sidfot"/>
      <w:jc w:val="right"/>
    </w:pPr>
    <w:r>
      <w:t xml:space="preserve">Sida </w:t>
    </w:r>
    <w:r>
      <w:fldChar w:fldCharType="begin"/>
    </w:r>
    <w:r>
      <w:instrText xml:space="preserve"> PAGE </w:instrText>
    </w:r>
    <w:r>
      <w:fldChar w:fldCharType="separate"/>
    </w:r>
    <w:r w:rsidR="00CC14CB">
      <w:rPr>
        <w:noProof/>
      </w:rPr>
      <w:t>4</w:t>
    </w:r>
    <w:r>
      <w:fldChar w:fldCharType="end"/>
    </w:r>
    <w:r>
      <w:t>/</w:t>
    </w:r>
    <w:r w:rsidR="00A70977">
      <w:fldChar w:fldCharType="begin"/>
    </w:r>
    <w:r w:rsidR="00A70977">
      <w:instrText xml:space="preserve"> NUMPAGES \*Arabic </w:instrText>
    </w:r>
    <w:r w:rsidR="00A70977">
      <w:fldChar w:fldCharType="separate"/>
    </w:r>
    <w:r w:rsidR="00CC14CB">
      <w:rPr>
        <w:noProof/>
      </w:rPr>
      <w:t>7</w:t>
    </w:r>
    <w:r w:rsidR="00A7097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6FFC" w14:textId="77777777" w:rsidR="00010DA9" w:rsidRDefault="00010D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CF07" w14:textId="77777777" w:rsidR="00A70977" w:rsidRDefault="00A70977">
      <w:r>
        <w:separator/>
      </w:r>
    </w:p>
  </w:footnote>
  <w:footnote w:type="continuationSeparator" w:id="0">
    <w:p w14:paraId="318DD045" w14:textId="77777777" w:rsidR="00A70977" w:rsidRDefault="00A70977">
      <w:r>
        <w:continuationSeparator/>
      </w:r>
    </w:p>
  </w:footnote>
  <w:footnote w:type="continuationNotice" w:id="1">
    <w:p w14:paraId="2C3A51C2" w14:textId="77777777" w:rsidR="00A70977" w:rsidRDefault="00A70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FCE7" w14:textId="77777777" w:rsidR="00010DA9" w:rsidRDefault="00010D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181E" w14:textId="67B73DAB" w:rsidR="00940F4B" w:rsidRDefault="00CE0813">
    <w:pPr>
      <w:pStyle w:val="Sidhuvud"/>
      <w:jc w:val="right"/>
    </w:pPr>
    <w:r>
      <w:rPr>
        <w:noProof/>
        <w:lang w:eastAsia="sv-SE"/>
      </w:rPr>
      <w:drawing>
        <wp:anchor distT="0" distB="0" distL="114300" distR="114300" simplePos="0" relativeHeight="251658240" behindDoc="1" locked="0" layoutInCell="1" allowOverlap="1" wp14:anchorId="5762E9B8" wp14:editId="5401E4E6">
          <wp:simplePos x="0" y="0"/>
          <wp:positionH relativeFrom="column">
            <wp:posOffset>5290820</wp:posOffset>
          </wp:positionH>
          <wp:positionV relativeFrom="paragraph">
            <wp:posOffset>-299085</wp:posOffset>
          </wp:positionV>
          <wp:extent cx="1207135" cy="116205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9666"/>
                  <a:stretch>
                    <a:fillRect/>
                  </a:stretch>
                </pic:blipFill>
                <pic:spPr bwMode="auto">
                  <a:xfrm>
                    <a:off x="0" y="0"/>
                    <a:ext cx="1207135"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0B8B" w14:textId="77777777" w:rsidR="00010DA9" w:rsidRDefault="00010DA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6B"/>
    <w:rsid w:val="00010DA9"/>
    <w:rsid w:val="000233CF"/>
    <w:rsid w:val="00026D88"/>
    <w:rsid w:val="00055644"/>
    <w:rsid w:val="000561BB"/>
    <w:rsid w:val="00070911"/>
    <w:rsid w:val="00073EFB"/>
    <w:rsid w:val="00074F46"/>
    <w:rsid w:val="00075088"/>
    <w:rsid w:val="00085F17"/>
    <w:rsid w:val="00091D35"/>
    <w:rsid w:val="000B1524"/>
    <w:rsid w:val="000D0C01"/>
    <w:rsid w:val="00102298"/>
    <w:rsid w:val="00113DE4"/>
    <w:rsid w:val="001201C3"/>
    <w:rsid w:val="001207B4"/>
    <w:rsid w:val="00135781"/>
    <w:rsid w:val="001417A5"/>
    <w:rsid w:val="00141F2E"/>
    <w:rsid w:val="00142293"/>
    <w:rsid w:val="00146597"/>
    <w:rsid w:val="00171D01"/>
    <w:rsid w:val="00185684"/>
    <w:rsid w:val="00187F0D"/>
    <w:rsid w:val="001930FC"/>
    <w:rsid w:val="001A5749"/>
    <w:rsid w:val="001D5A6D"/>
    <w:rsid w:val="001F4450"/>
    <w:rsid w:val="001F7463"/>
    <w:rsid w:val="00201746"/>
    <w:rsid w:val="00206949"/>
    <w:rsid w:val="00211ACB"/>
    <w:rsid w:val="00223EE8"/>
    <w:rsid w:val="00227202"/>
    <w:rsid w:val="002667E0"/>
    <w:rsid w:val="002676EF"/>
    <w:rsid w:val="00292B5B"/>
    <w:rsid w:val="002C311F"/>
    <w:rsid w:val="002E0826"/>
    <w:rsid w:val="002E5E46"/>
    <w:rsid w:val="002F3FFA"/>
    <w:rsid w:val="00305882"/>
    <w:rsid w:val="00333FD4"/>
    <w:rsid w:val="0033609B"/>
    <w:rsid w:val="00362997"/>
    <w:rsid w:val="00372F00"/>
    <w:rsid w:val="00373DC9"/>
    <w:rsid w:val="00390E9B"/>
    <w:rsid w:val="003B1500"/>
    <w:rsid w:val="003B5FC9"/>
    <w:rsid w:val="003D5B6D"/>
    <w:rsid w:val="003F6BCC"/>
    <w:rsid w:val="004729D9"/>
    <w:rsid w:val="00473B48"/>
    <w:rsid w:val="004B1B7D"/>
    <w:rsid w:val="004C7C79"/>
    <w:rsid w:val="005068E1"/>
    <w:rsid w:val="00522F67"/>
    <w:rsid w:val="00573EE2"/>
    <w:rsid w:val="005752B2"/>
    <w:rsid w:val="00584F27"/>
    <w:rsid w:val="00586AA1"/>
    <w:rsid w:val="005A682A"/>
    <w:rsid w:val="005B637D"/>
    <w:rsid w:val="005C7AFF"/>
    <w:rsid w:val="005D1871"/>
    <w:rsid w:val="005F2CFE"/>
    <w:rsid w:val="00601E73"/>
    <w:rsid w:val="006472D0"/>
    <w:rsid w:val="0066164A"/>
    <w:rsid w:val="00670956"/>
    <w:rsid w:val="00670EFB"/>
    <w:rsid w:val="00672F2F"/>
    <w:rsid w:val="00675E6A"/>
    <w:rsid w:val="0068669D"/>
    <w:rsid w:val="00690844"/>
    <w:rsid w:val="006948FF"/>
    <w:rsid w:val="006B088B"/>
    <w:rsid w:val="006C29F3"/>
    <w:rsid w:val="006E716D"/>
    <w:rsid w:val="006F6395"/>
    <w:rsid w:val="00704F52"/>
    <w:rsid w:val="00731B98"/>
    <w:rsid w:val="00753E52"/>
    <w:rsid w:val="00772B6B"/>
    <w:rsid w:val="007B6887"/>
    <w:rsid w:val="00804E51"/>
    <w:rsid w:val="008053AD"/>
    <w:rsid w:val="008206C7"/>
    <w:rsid w:val="00844F95"/>
    <w:rsid w:val="00867298"/>
    <w:rsid w:val="008769E6"/>
    <w:rsid w:val="0088255A"/>
    <w:rsid w:val="008A0F65"/>
    <w:rsid w:val="008B1D7A"/>
    <w:rsid w:val="008B3630"/>
    <w:rsid w:val="008B54E5"/>
    <w:rsid w:val="008B7480"/>
    <w:rsid w:val="008C0D49"/>
    <w:rsid w:val="008D7B4E"/>
    <w:rsid w:val="008E4200"/>
    <w:rsid w:val="008E606D"/>
    <w:rsid w:val="008F5F77"/>
    <w:rsid w:val="009037EB"/>
    <w:rsid w:val="009074BE"/>
    <w:rsid w:val="00924738"/>
    <w:rsid w:val="00924DD5"/>
    <w:rsid w:val="00940F4B"/>
    <w:rsid w:val="00943D87"/>
    <w:rsid w:val="00964709"/>
    <w:rsid w:val="00972E1A"/>
    <w:rsid w:val="00982D55"/>
    <w:rsid w:val="00992CBB"/>
    <w:rsid w:val="00997B4D"/>
    <w:rsid w:val="009A53AC"/>
    <w:rsid w:val="009A6F77"/>
    <w:rsid w:val="009B1F1E"/>
    <w:rsid w:val="009C3C76"/>
    <w:rsid w:val="009C6EBC"/>
    <w:rsid w:val="009D1336"/>
    <w:rsid w:val="009E1846"/>
    <w:rsid w:val="009E5A02"/>
    <w:rsid w:val="009E6DAE"/>
    <w:rsid w:val="00A70977"/>
    <w:rsid w:val="00A90D4B"/>
    <w:rsid w:val="00A91AD8"/>
    <w:rsid w:val="00AA74E4"/>
    <w:rsid w:val="00AC5901"/>
    <w:rsid w:val="00AE54AB"/>
    <w:rsid w:val="00B14509"/>
    <w:rsid w:val="00B3628B"/>
    <w:rsid w:val="00B42507"/>
    <w:rsid w:val="00B503F8"/>
    <w:rsid w:val="00B56594"/>
    <w:rsid w:val="00B63B06"/>
    <w:rsid w:val="00B65D03"/>
    <w:rsid w:val="00B801E7"/>
    <w:rsid w:val="00B83660"/>
    <w:rsid w:val="00B87E84"/>
    <w:rsid w:val="00BA3569"/>
    <w:rsid w:val="00BE3EB9"/>
    <w:rsid w:val="00C23F32"/>
    <w:rsid w:val="00C364F6"/>
    <w:rsid w:val="00C45264"/>
    <w:rsid w:val="00C5706C"/>
    <w:rsid w:val="00C65B05"/>
    <w:rsid w:val="00C77E35"/>
    <w:rsid w:val="00CB0BDA"/>
    <w:rsid w:val="00CC14CB"/>
    <w:rsid w:val="00CE0813"/>
    <w:rsid w:val="00CE0BC6"/>
    <w:rsid w:val="00D15CCE"/>
    <w:rsid w:val="00D52DD0"/>
    <w:rsid w:val="00D56923"/>
    <w:rsid w:val="00D5768F"/>
    <w:rsid w:val="00D746D0"/>
    <w:rsid w:val="00DC14C3"/>
    <w:rsid w:val="00DC4915"/>
    <w:rsid w:val="00DD61FF"/>
    <w:rsid w:val="00E2006C"/>
    <w:rsid w:val="00E37495"/>
    <w:rsid w:val="00E45C5A"/>
    <w:rsid w:val="00E75552"/>
    <w:rsid w:val="00E77A59"/>
    <w:rsid w:val="00E821CA"/>
    <w:rsid w:val="00E83C88"/>
    <w:rsid w:val="00E90827"/>
    <w:rsid w:val="00E924F6"/>
    <w:rsid w:val="00EA7CC8"/>
    <w:rsid w:val="00EB6181"/>
    <w:rsid w:val="00EC5630"/>
    <w:rsid w:val="00ED633F"/>
    <w:rsid w:val="00F02C72"/>
    <w:rsid w:val="00F255FB"/>
    <w:rsid w:val="00F26C3D"/>
    <w:rsid w:val="00F45F7A"/>
    <w:rsid w:val="00F46F1A"/>
    <w:rsid w:val="00F7736B"/>
    <w:rsid w:val="00F81C02"/>
    <w:rsid w:val="00FA566C"/>
    <w:rsid w:val="00FC058A"/>
    <w:rsid w:val="00FC32AF"/>
    <w:rsid w:val="00FC585D"/>
    <w:rsid w:val="00FC771D"/>
    <w:rsid w:val="00FD45D5"/>
    <w:rsid w:val="00FE13DF"/>
    <w:rsid w:val="00FE7B78"/>
    <w:rsid w:val="11701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E9BB9"/>
  <w15:chartTrackingRefBased/>
  <w15:docId w15:val="{780A0F6B-8399-4C75-8E68-84B7C0F0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Rubrik1">
    <w:name w:val="heading 1"/>
    <w:basedOn w:val="Rubrik30"/>
    <w:next w:val="Brdtext"/>
    <w:qFormat/>
    <w:pPr>
      <w:numPr>
        <w:numId w:val="1"/>
      </w:numPr>
      <w:outlineLvl w:val="0"/>
    </w:pPr>
    <w:rPr>
      <w:b/>
      <w:bCs/>
      <w:sz w:val="32"/>
      <w:szCs w:val="32"/>
    </w:rPr>
  </w:style>
  <w:style w:type="paragraph" w:styleId="Rubrik2">
    <w:name w:val="heading 2"/>
    <w:basedOn w:val="Rubrik30"/>
    <w:next w:val="Brdtext"/>
    <w:qFormat/>
    <w:pPr>
      <w:numPr>
        <w:ilvl w:val="1"/>
        <w:numId w:val="1"/>
      </w:numPr>
      <w:outlineLvl w:val="1"/>
    </w:pPr>
    <w:rPr>
      <w:b/>
      <w:bCs/>
      <w:i/>
      <w:iCs/>
    </w:rPr>
  </w:style>
  <w:style w:type="paragraph" w:styleId="Rubrik3">
    <w:name w:val="heading 3"/>
    <w:basedOn w:val="Rubrik30"/>
    <w:next w:val="Brdtext"/>
    <w:qFormat/>
    <w:pPr>
      <w:numPr>
        <w:ilvl w:val="2"/>
        <w:numId w:val="1"/>
      </w:numPr>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Standardstycketeckensnitt1">
    <w:name w:val="Standardstycketeckensnitt1"/>
  </w:style>
  <w:style w:type="character" w:customStyle="1" w:styleId="Punktuppstllning">
    <w:name w:val="Punktuppställning"/>
    <w:rPr>
      <w:rFonts w:ascii="OpenSymbol" w:eastAsia="OpenSymbol" w:hAnsi="OpenSymbol" w:cs="OpenSymbol"/>
    </w:rPr>
  </w:style>
  <w:style w:type="paragraph" w:customStyle="1" w:styleId="Rubrik30">
    <w:name w:val="Rubrik3"/>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Sidhuvud">
    <w:name w:val="header"/>
    <w:basedOn w:val="Normal"/>
    <w:semiHidden/>
    <w:pPr>
      <w:suppressLineNumbers/>
      <w:tabs>
        <w:tab w:val="center" w:pos="4818"/>
        <w:tab w:val="right" w:pos="9637"/>
      </w:tabs>
    </w:pPr>
  </w:style>
  <w:style w:type="paragraph" w:styleId="Sidfot">
    <w:name w:val="footer"/>
    <w:basedOn w:val="Normal"/>
    <w:semiHidden/>
    <w:pPr>
      <w:suppressLineNumbers/>
      <w:tabs>
        <w:tab w:val="center" w:pos="4818"/>
        <w:tab w:val="right" w:pos="9637"/>
      </w:tabs>
    </w:pPr>
  </w:style>
  <w:style w:type="paragraph" w:customStyle="1" w:styleId="Objektmedpilspets">
    <w:name w:val="Objekt med pilspets"/>
    <w:basedOn w:val="Normal"/>
  </w:style>
  <w:style w:type="paragraph" w:customStyle="1" w:styleId="Objektmedskugga">
    <w:name w:val="Objekt med skugga"/>
    <w:basedOn w:val="Normal"/>
  </w:style>
  <w:style w:type="paragraph" w:customStyle="1" w:styleId="Objektutanfyllning">
    <w:name w:val="Objekt utan fyllning"/>
    <w:basedOn w:val="Normal"/>
  </w:style>
  <w:style w:type="paragraph" w:customStyle="1" w:styleId="Text">
    <w:name w:val="Text"/>
    <w:basedOn w:val="Bildtext"/>
  </w:style>
  <w:style w:type="paragraph" w:customStyle="1" w:styleId="Brdtextenharjusterats">
    <w:name w:val="Brödtexten har justerats"/>
    <w:basedOn w:val="Normal"/>
  </w:style>
  <w:style w:type="paragraph" w:customStyle="1" w:styleId="Brdtextindrag">
    <w:name w:val="Brödtext indrag"/>
    <w:basedOn w:val="Normal"/>
    <w:pPr>
      <w:ind w:firstLine="340"/>
    </w:pPr>
  </w:style>
  <w:style w:type="paragraph" w:customStyle="1" w:styleId="Titel">
    <w:name w:val="Titel"/>
    <w:basedOn w:val="Normal"/>
  </w:style>
  <w:style w:type="paragraph" w:customStyle="1" w:styleId="Titel1">
    <w:name w:val="Titel1"/>
    <w:basedOn w:val="Normal"/>
    <w:pPr>
      <w:jc w:val="center"/>
    </w:pPr>
  </w:style>
  <w:style w:type="paragraph" w:customStyle="1" w:styleId="Titel2">
    <w:name w:val="Titel2"/>
    <w:basedOn w:val="Normal"/>
    <w:pPr>
      <w:spacing w:before="57" w:after="57"/>
      <w:ind w:right="113"/>
      <w:jc w:val="center"/>
    </w:pPr>
  </w:style>
  <w:style w:type="paragraph" w:customStyle="1" w:styleId="Rubrik10">
    <w:name w:val="Rubrik1"/>
    <w:basedOn w:val="Normal"/>
    <w:pPr>
      <w:spacing w:before="238" w:after="119"/>
    </w:pPr>
  </w:style>
  <w:style w:type="paragraph" w:customStyle="1" w:styleId="Rubrik20">
    <w:name w:val="Rubrik2"/>
    <w:basedOn w:val="Normal"/>
    <w:pPr>
      <w:spacing w:before="238" w:after="119"/>
    </w:pPr>
  </w:style>
  <w:style w:type="paragraph" w:customStyle="1" w:styleId="Mttlinje">
    <w:name w:val="Måttlinje"/>
    <w:basedOn w:val="Normal"/>
  </w:style>
  <w:style w:type="paragraph" w:customStyle="1" w:styleId="StandardLTGliederung1">
    <w:name w:val="Standard~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sz w:val="64"/>
      <w:szCs w:val="64"/>
    </w:rPr>
  </w:style>
  <w:style w:type="paragraph" w:customStyle="1" w:styleId="StandardLTGliederung2">
    <w:name w:val="Standard~LT~Gliederung 2"/>
    <w:basedOn w:val="Standard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StandardLTGliederung3">
    <w:name w:val="Standard~LT~Gliederung 3"/>
    <w:basedOn w:val="Standard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StandardLTGliederung4">
    <w:name w:val="Standard~LT~Gliederung 4"/>
    <w:basedOn w:val="Standard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StandardLTGliederung5">
    <w:name w:val="Standard~LT~Gliederung 5"/>
    <w:basedOn w:val="StandardLTGliederung4"/>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StandardLTUntertitel">
    <w:name w:val="Standard~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rPr>
  </w:style>
  <w:style w:type="paragraph" w:customStyle="1" w:styleId="StandardLTNotizen">
    <w:name w:val="Standard~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paragraph" w:customStyle="1" w:styleId="StandardLTHintergrundobjekte">
    <w:name w:val="Standard~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rPr>
  </w:style>
  <w:style w:type="paragraph" w:customStyle="1" w:styleId="StandardLTHintergrund">
    <w:name w:val="Standard~LT~Hintergrund"/>
    <w:pPr>
      <w:widowControl w:val="0"/>
      <w:suppressAutoHyphens/>
      <w:autoSpaceDE w:val="0"/>
      <w:jc w:val="center"/>
    </w:pPr>
    <w:rPr>
      <w:rFonts w:eastAsia="Lucida Sans Unicode"/>
      <w:sz w:val="24"/>
      <w:szCs w:val="24"/>
    </w:rPr>
  </w:style>
  <w:style w:type="paragraph" w:customStyle="1" w:styleId="default">
    <w:name w:val="default"/>
    <w:pPr>
      <w:widowControl w:val="0"/>
      <w:suppressAutoHyphens/>
      <w:autoSpaceDE w:val="0"/>
      <w:spacing w:line="200" w:lineRule="atLeast"/>
    </w:pPr>
    <w:rPr>
      <w:rFonts w:ascii="Tahoma" w:eastAsia="Tahoma" w:hAnsi="Tahoma"/>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Rubrik">
    <w:name w:val="WW-Rubrik"/>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b/>
      <w:bCs/>
      <w:color w:val="006666"/>
      <w:kern w:val="1"/>
      <w:sz w:val="72"/>
      <w:szCs w:val="72"/>
    </w:rPr>
  </w:style>
  <w:style w:type="paragraph" w:styleId="Underrubrik">
    <w:name w:val="Subtitle"/>
    <w:basedOn w:val="Rubrik30"/>
    <w:next w:val="Brdtext"/>
    <w:qFormat/>
    <w:pPr>
      <w:jc w:val="center"/>
    </w:pPr>
    <w:rPr>
      <w:i/>
      <w:iCs/>
    </w:rPr>
  </w:style>
  <w:style w:type="paragraph" w:customStyle="1" w:styleId="Bakgrundsobjekt">
    <w:name w:val="Bakgrundsobjekt"/>
    <w:pPr>
      <w:widowControl w:val="0"/>
      <w:suppressAutoHyphens/>
      <w:autoSpaceDE w:val="0"/>
    </w:pPr>
    <w:rPr>
      <w:rFonts w:eastAsia="Lucida Sans Unicode"/>
      <w:kern w:val="1"/>
      <w:sz w:val="24"/>
      <w:szCs w:val="24"/>
    </w:rPr>
  </w:style>
  <w:style w:type="paragraph" w:customStyle="1" w:styleId="Bakgrund">
    <w:name w:val="Bakgrund"/>
    <w:pPr>
      <w:widowControl w:val="0"/>
      <w:suppressAutoHyphens/>
      <w:autoSpaceDE w:val="0"/>
      <w:jc w:val="center"/>
    </w:pPr>
    <w:rPr>
      <w:rFonts w:eastAsia="Lucida Sans Unicode"/>
      <w:sz w:val="24"/>
      <w:szCs w:val="24"/>
    </w:rPr>
  </w:style>
  <w:style w:type="paragraph" w:customStyle="1" w:styleId="Anteckningar">
    <w:name w:val="Anteckningar"/>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kern w:val="1"/>
      <w:sz w:val="24"/>
      <w:szCs w:val="24"/>
    </w:rPr>
  </w:style>
  <w:style w:type="paragraph" w:customStyle="1" w:styleId="Disposition1">
    <w:name w:val="Disposition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pPr>
    <w:rPr>
      <w:rFonts w:ascii="Tahoma" w:eastAsia="Tahoma" w:hAnsi="Tahoma"/>
      <w:color w:val="003366"/>
      <w:kern w:val="1"/>
      <w:sz w:val="56"/>
      <w:szCs w:val="56"/>
    </w:rPr>
  </w:style>
  <w:style w:type="paragraph" w:customStyle="1" w:styleId="Disposition2">
    <w:name w:val="Disposition 2"/>
    <w:basedOn w:val="Disposition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Disposition3">
    <w:name w:val="Disposition 3"/>
    <w:basedOn w:val="Disposition2"/>
    <w:pPr>
      <w:tabs>
        <w:tab w:val="left" w:pos="1080"/>
        <w:tab w:val="left" w:pos="2520"/>
        <w:tab w:val="left" w:pos="3960"/>
        <w:tab w:val="left" w:pos="5400"/>
        <w:tab w:val="left" w:pos="6840"/>
        <w:tab w:val="left" w:pos="8280"/>
        <w:tab w:val="left" w:pos="9720"/>
        <w:tab w:val="left" w:pos="11160"/>
        <w:tab w:val="left" w:pos="12600"/>
        <w:tab w:val="left" w:pos="14040"/>
      </w:tabs>
      <w:spacing w:before="100"/>
    </w:pPr>
    <w:rPr>
      <w:sz w:val="40"/>
      <w:szCs w:val="40"/>
    </w:rPr>
  </w:style>
  <w:style w:type="paragraph" w:customStyle="1" w:styleId="Disposition4">
    <w:name w:val="Disposition 4"/>
    <w:basedOn w:val="Disposition3"/>
    <w:pPr>
      <w:tabs>
        <w:tab w:val="left" w:pos="360"/>
        <w:tab w:val="left" w:pos="1800"/>
        <w:tab w:val="left" w:pos="3240"/>
        <w:tab w:val="left" w:pos="4680"/>
        <w:tab w:val="left" w:pos="6120"/>
        <w:tab w:val="left" w:pos="7560"/>
        <w:tab w:val="left" w:pos="9000"/>
        <w:tab w:val="left" w:pos="10440"/>
        <w:tab w:val="left" w:pos="11880"/>
        <w:tab w:val="left" w:pos="13320"/>
      </w:tabs>
      <w:spacing w:before="90"/>
    </w:pPr>
    <w:rPr>
      <w:sz w:val="36"/>
      <w:szCs w:val="36"/>
    </w:rPr>
  </w:style>
  <w:style w:type="paragraph" w:customStyle="1" w:styleId="Disposition5">
    <w:name w:val="Disposition 5"/>
    <w:basedOn w:val="Disposition4"/>
  </w:style>
  <w:style w:type="paragraph" w:customStyle="1" w:styleId="Disposition6">
    <w:name w:val="Disposition 6"/>
    <w:basedOn w:val="Disposition5"/>
  </w:style>
  <w:style w:type="paragraph" w:customStyle="1" w:styleId="Disposition7">
    <w:name w:val="Disposition 7"/>
    <w:basedOn w:val="Disposition6"/>
  </w:style>
  <w:style w:type="paragraph" w:customStyle="1" w:styleId="Disposition8">
    <w:name w:val="Disposition 8"/>
    <w:basedOn w:val="Disposition7"/>
  </w:style>
  <w:style w:type="paragraph" w:customStyle="1" w:styleId="Disposition9">
    <w:name w:val="Disposition 9"/>
    <w:basedOn w:val="Disposition8"/>
  </w:style>
  <w:style w:type="paragraph" w:customStyle="1" w:styleId="Titel1LTGliederung1">
    <w:name w:val="Tite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pPr>
    <w:rPr>
      <w:rFonts w:ascii="Tahoma" w:eastAsia="Tahoma" w:hAnsi="Tahoma"/>
      <w:color w:val="003366"/>
      <w:kern w:val="1"/>
      <w:sz w:val="56"/>
      <w:szCs w:val="56"/>
    </w:rPr>
  </w:style>
  <w:style w:type="paragraph" w:customStyle="1" w:styleId="Titel1LTGliederung2">
    <w:name w:val="Titel1~LT~Gliederung 2"/>
    <w:basedOn w:val="Tite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Titel1LTGliederung3">
    <w:name w:val="Titel1~LT~Gliederung 3"/>
    <w:basedOn w:val="Tite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00"/>
    </w:pPr>
    <w:rPr>
      <w:sz w:val="40"/>
      <w:szCs w:val="40"/>
    </w:rPr>
  </w:style>
  <w:style w:type="paragraph" w:customStyle="1" w:styleId="Titel1LTGliederung4">
    <w:name w:val="Titel1~LT~Gliederung 4"/>
    <w:basedOn w:val="Tite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90"/>
    </w:pPr>
    <w:rPr>
      <w:sz w:val="36"/>
      <w:szCs w:val="36"/>
    </w:rPr>
  </w:style>
  <w:style w:type="paragraph" w:customStyle="1" w:styleId="Titel1LTGliederung5">
    <w:name w:val="Titel1~LT~Gliederung 5"/>
    <w:basedOn w:val="Titel1LTGliederung4"/>
  </w:style>
  <w:style w:type="paragraph" w:customStyle="1" w:styleId="Titel1LTGliederung6">
    <w:name w:val="Titel1~LT~Gliederung 6"/>
    <w:basedOn w:val="Titel1LTGliederung5"/>
  </w:style>
  <w:style w:type="paragraph" w:customStyle="1" w:styleId="Titel1LTGliederung7">
    <w:name w:val="Titel1~LT~Gliederung 7"/>
    <w:basedOn w:val="Titel1LTGliederung6"/>
  </w:style>
  <w:style w:type="paragraph" w:customStyle="1" w:styleId="Titel1LTGliederung8">
    <w:name w:val="Titel1~LT~Gliederung 8"/>
    <w:basedOn w:val="Titel1LTGliederung7"/>
  </w:style>
  <w:style w:type="paragraph" w:customStyle="1" w:styleId="Titel1LTGliederung9">
    <w:name w:val="Titel1~LT~Gliederung 9"/>
    <w:basedOn w:val="Titel1LTGliederung8"/>
  </w:style>
  <w:style w:type="paragraph" w:customStyle="1" w:styleId="Titel1LTTitel">
    <w:name w:val="Tite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b/>
      <w:bCs/>
      <w:color w:val="006666"/>
      <w:kern w:val="1"/>
      <w:sz w:val="72"/>
      <w:szCs w:val="72"/>
    </w:rPr>
  </w:style>
  <w:style w:type="paragraph" w:customStyle="1" w:styleId="Titel1LTUntertitel">
    <w:name w:val="Tite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Tahoma" w:eastAsia="Tahoma" w:hAnsi="Tahoma"/>
      <w:color w:val="006666"/>
      <w:kern w:val="1"/>
      <w:sz w:val="56"/>
      <w:szCs w:val="56"/>
    </w:rPr>
  </w:style>
  <w:style w:type="paragraph" w:customStyle="1" w:styleId="Titel1LTNotizen">
    <w:name w:val="Tite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kern w:val="1"/>
      <w:sz w:val="24"/>
      <w:szCs w:val="24"/>
    </w:rPr>
  </w:style>
  <w:style w:type="paragraph" w:customStyle="1" w:styleId="Titel1LTHintergrundobjekte">
    <w:name w:val="Titel1~LT~Hintergrundobjekte"/>
    <w:pPr>
      <w:widowControl w:val="0"/>
      <w:suppressAutoHyphens/>
      <w:autoSpaceDE w:val="0"/>
    </w:pPr>
    <w:rPr>
      <w:rFonts w:eastAsia="Lucida Sans Unicode"/>
      <w:kern w:val="1"/>
      <w:sz w:val="24"/>
      <w:szCs w:val="24"/>
    </w:rPr>
  </w:style>
  <w:style w:type="paragraph" w:customStyle="1" w:styleId="Titel1LTHintergrund">
    <w:name w:val="Titel1~LT~Hintergrund"/>
    <w:pPr>
      <w:widowControl w:val="0"/>
      <w:suppressAutoHyphens/>
      <w:autoSpaceDE w:val="0"/>
      <w:jc w:val="center"/>
    </w:pPr>
    <w:rPr>
      <w:rFonts w:eastAsia="Lucida Sans Unicode"/>
      <w:sz w:val="24"/>
      <w:szCs w:val="24"/>
    </w:rPr>
  </w:style>
  <w:style w:type="paragraph" w:customStyle="1" w:styleId="Titel2LTGliederung1">
    <w:name w:val="Titel2~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pPr>
    <w:rPr>
      <w:rFonts w:ascii="Tahoma" w:eastAsia="Tahoma" w:hAnsi="Tahoma"/>
      <w:color w:val="003366"/>
      <w:kern w:val="1"/>
      <w:sz w:val="56"/>
      <w:szCs w:val="56"/>
    </w:rPr>
  </w:style>
  <w:style w:type="paragraph" w:customStyle="1" w:styleId="Titel2LTGliederung2">
    <w:name w:val="Titel2~LT~Gliederung 2"/>
    <w:basedOn w:val="Titel2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pPr>
    <w:rPr>
      <w:sz w:val="48"/>
      <w:szCs w:val="48"/>
    </w:rPr>
  </w:style>
  <w:style w:type="paragraph" w:customStyle="1" w:styleId="Titel2LTGliederung3">
    <w:name w:val="Titel2~LT~Gliederung 3"/>
    <w:basedOn w:val="Titel2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00"/>
    </w:pPr>
    <w:rPr>
      <w:sz w:val="40"/>
      <w:szCs w:val="40"/>
    </w:rPr>
  </w:style>
  <w:style w:type="paragraph" w:customStyle="1" w:styleId="Titel2LTGliederung4">
    <w:name w:val="Titel2~LT~Gliederung 4"/>
    <w:basedOn w:val="Titel2LTGliederung3"/>
    <w:pPr>
      <w:tabs>
        <w:tab w:val="left" w:pos="360"/>
        <w:tab w:val="left" w:pos="1800"/>
        <w:tab w:val="left" w:pos="3240"/>
        <w:tab w:val="left" w:pos="4680"/>
        <w:tab w:val="left" w:pos="6120"/>
        <w:tab w:val="left" w:pos="7560"/>
        <w:tab w:val="left" w:pos="9000"/>
        <w:tab w:val="left" w:pos="10440"/>
        <w:tab w:val="left" w:pos="11880"/>
        <w:tab w:val="left" w:pos="13320"/>
      </w:tabs>
      <w:spacing w:before="90"/>
    </w:pPr>
    <w:rPr>
      <w:sz w:val="36"/>
      <w:szCs w:val="36"/>
    </w:rPr>
  </w:style>
  <w:style w:type="paragraph" w:customStyle="1" w:styleId="Titel2LTGliederung5">
    <w:name w:val="Titel2~LT~Gliederung 5"/>
    <w:basedOn w:val="Titel2LTGliederung4"/>
  </w:style>
  <w:style w:type="paragraph" w:customStyle="1" w:styleId="Titel2LTGliederung6">
    <w:name w:val="Titel2~LT~Gliederung 6"/>
    <w:basedOn w:val="Titel2LTGliederung5"/>
  </w:style>
  <w:style w:type="paragraph" w:customStyle="1" w:styleId="Titel2LTGliederung7">
    <w:name w:val="Titel2~LT~Gliederung 7"/>
    <w:basedOn w:val="Titel2LTGliederung6"/>
  </w:style>
  <w:style w:type="paragraph" w:customStyle="1" w:styleId="Titel2LTGliederung8">
    <w:name w:val="Titel2~LT~Gliederung 8"/>
    <w:basedOn w:val="Titel2LTGliederung7"/>
  </w:style>
  <w:style w:type="paragraph" w:customStyle="1" w:styleId="Titel2LTGliederung9">
    <w:name w:val="Titel2~LT~Gliederung 9"/>
    <w:basedOn w:val="Titel2LTGliederung8"/>
  </w:style>
  <w:style w:type="paragraph" w:customStyle="1" w:styleId="Titel2LTTitel">
    <w:name w:val="Titel2~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b/>
      <w:bCs/>
      <w:color w:val="006666"/>
      <w:kern w:val="1"/>
      <w:sz w:val="72"/>
      <w:szCs w:val="72"/>
    </w:rPr>
  </w:style>
  <w:style w:type="paragraph" w:customStyle="1" w:styleId="Titel2LTUntertitel">
    <w:name w:val="Titel2~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Tahoma" w:eastAsia="Tahoma" w:hAnsi="Tahoma"/>
      <w:color w:val="006666"/>
      <w:kern w:val="1"/>
      <w:sz w:val="56"/>
      <w:szCs w:val="56"/>
    </w:rPr>
  </w:style>
  <w:style w:type="paragraph" w:customStyle="1" w:styleId="Titel2LTNotizen">
    <w:name w:val="Titel2~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kern w:val="1"/>
      <w:sz w:val="24"/>
      <w:szCs w:val="24"/>
    </w:rPr>
  </w:style>
  <w:style w:type="paragraph" w:customStyle="1" w:styleId="Titel2LTHintergrundobjekte">
    <w:name w:val="Titel2~LT~Hintergrundobjekte"/>
    <w:pPr>
      <w:widowControl w:val="0"/>
      <w:suppressAutoHyphens/>
      <w:autoSpaceDE w:val="0"/>
    </w:pPr>
    <w:rPr>
      <w:rFonts w:eastAsia="Lucida Sans Unicode"/>
      <w:kern w:val="1"/>
      <w:sz w:val="24"/>
      <w:szCs w:val="24"/>
    </w:rPr>
  </w:style>
  <w:style w:type="paragraph" w:customStyle="1" w:styleId="Titel2LTHintergrund">
    <w:name w:val="Titel2~LT~Hintergrund"/>
    <w:pPr>
      <w:widowControl w:val="0"/>
      <w:suppressAutoHyphens/>
      <w:autoSpaceDE w:val="0"/>
      <w:jc w:val="center"/>
    </w:pPr>
    <w:rPr>
      <w:rFonts w:eastAsia="Lucida Sans Unicode"/>
      <w:sz w:val="24"/>
      <w:szCs w:val="24"/>
    </w:rPr>
  </w:style>
  <w:style w:type="paragraph" w:customStyle="1" w:styleId="WW-Rubrik1">
    <w:name w:val="WW-Rubrik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Tahoma" w:eastAsia="Tahoma" w:hAnsi="Tahoma"/>
      <w:b/>
      <w:bCs/>
      <w:color w:val="006666"/>
      <w:kern w:val="1"/>
      <w:sz w:val="72"/>
      <w:szCs w:val="72"/>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Normalwebb">
    <w:name w:val="Normal (Web)"/>
    <w:basedOn w:val="Normal"/>
    <w:uiPriority w:val="99"/>
    <w:semiHidden/>
    <w:unhideWhenUsed/>
    <w:rsid w:val="00FE7B78"/>
    <w:pPr>
      <w:suppressAutoHyphens w:val="0"/>
      <w:spacing w:before="100" w:beforeAutospacing="1" w:after="100" w:afterAutospacing="1"/>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6309</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Verksamhetsplan 2013</vt:lpstr>
    </vt:vector>
  </TitlesOfParts>
  <Company>Nilsongroup AB</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2013</dc:title>
  <dc:subject/>
  <dc:creator>Anna Andersson</dc:creator>
  <cp:keywords/>
  <cp:lastModifiedBy>Almqvist, Marlene</cp:lastModifiedBy>
  <cp:revision>2</cp:revision>
  <cp:lastPrinted>2021-03-11T11:15:00Z</cp:lastPrinted>
  <dcterms:created xsi:type="dcterms:W3CDTF">2021-03-18T11:06:00Z</dcterms:created>
  <dcterms:modified xsi:type="dcterms:W3CDTF">2021-03-18T11:06:00Z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Main">
    <vt:i4>5</vt:i4>
  </property>
</Properties>
</file>